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77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705"/>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705"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ΝΑΙ - ΟΧΙ</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770" w:type="dxa"/>
            <w:gridSpan w:val="4"/>
            <w:shd w:val="clear" w:color="auto" w:fill="auto"/>
          </w:tcPr>
          <w:p w:rsidR="00CC7A4C" w:rsidRPr="00B7603C" w:rsidRDefault="00CC7A4C" w:rsidP="00CC7A4C">
            <w:pPr>
              <w:rPr>
                <w:b/>
              </w:rPr>
            </w:pPr>
            <w:r w:rsidRPr="00B7603C">
              <w:rPr>
                <w:b/>
              </w:rPr>
              <w:t>ΤΜΗΜΑ 26 Οπτική Τομογραφία Συνοχής</w:t>
            </w:r>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120.000,00 € (πλέον του ΦΠΑ)]</w:t>
            </w:r>
          </w:p>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 Η προσφερόμενη συσκευή, να είναι ένα σύγχρονο μηχάνημα, τελευταίας τεχνολογίας </w:t>
            </w:r>
            <w:proofErr w:type="spellStart"/>
            <w:r w:rsidRPr="00CC7A4C">
              <w:t>Spectral</w:t>
            </w:r>
            <w:proofErr w:type="spellEnd"/>
            <w:r w:rsidRPr="00CC7A4C">
              <w:t> </w:t>
            </w:r>
            <w:proofErr w:type="spellStart"/>
            <w:r w:rsidRPr="00CC7A4C">
              <w:t>Domain</w:t>
            </w:r>
            <w:proofErr w:type="spellEnd"/>
            <w:r w:rsidRPr="00CC7A4C">
              <w:t> και 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 Οπτική αξονική ανάλυση 5μm στον ιστό, ψηφιακή ανάλυση τουλάχιστον 1.95μm. και οπτική εγκάρσια ανάλυση τουλάχιστον 15μm στον ιστό.</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3. Βάθος σάρωσης έως και 2.9 </w:t>
            </w:r>
            <w:proofErr w:type="spellStart"/>
            <w:r w:rsidRPr="00CC7A4C">
              <w:t>mm</w:t>
            </w:r>
            <w:proofErr w:type="spellEnd"/>
            <w:r w:rsidRPr="00CC7A4C">
              <w:t> στον ιστό, για την καλύτερη απεικόνιση των στοιβάδων του χοριοειδούς.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4. Ταχύτητα σάρωσης κατ’ ελάχιστον 100.000A-scans/s.</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5. Ευρύ πεδίο σάρωσης («</w:t>
            </w:r>
            <w:proofErr w:type="spellStart"/>
            <w:r w:rsidRPr="00CC7A4C">
              <w:t>wide</w:t>
            </w:r>
            <w:proofErr w:type="spellEnd"/>
            <w:r w:rsidRPr="00CC7A4C">
              <w:t> </w:t>
            </w:r>
            <w:proofErr w:type="spellStart"/>
            <w:r w:rsidRPr="00CC7A4C">
              <w:t>field</w:t>
            </w:r>
            <w:proofErr w:type="spellEnd"/>
            <w:r w:rsidRPr="00CC7A4C">
              <w:t>») 12mm. και με την τεχνολογία του </w:t>
            </w:r>
            <w:proofErr w:type="spellStart"/>
            <w:r w:rsidRPr="00CC7A4C">
              <w:t>Montage</w:t>
            </w:r>
            <w:proofErr w:type="spellEnd"/>
            <w:r w:rsidRPr="00CC7A4C">
              <w:t> να μπορεί να καλύπτει περιοχή επιφάνειας έως και 14x14mm.</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6. Ειδική εξέταση σάρωσης κύβου του αμφιβληστροειδούς &amp; της κεφαλής του οπτικού νεύρου, σάρωση υψηλής ανάλυσης (ΗD) </w:t>
            </w:r>
            <w:proofErr w:type="spellStart"/>
            <w:r w:rsidRPr="00CC7A4C">
              <w:t>Raster</w:t>
            </w:r>
            <w:proofErr w:type="spellEnd"/>
            <w:r w:rsidRPr="00CC7A4C">
              <w:t xml:space="preserve"> για σαρώσεις τουλάχιστον 1 γραμμής, 5 γραμμών, 21 </w:t>
            </w:r>
            <w:proofErr w:type="spellStart"/>
            <w:r w:rsidRPr="00CC7A4C">
              <w:t>γραμμών,σταυροειδείς</w:t>
            </w:r>
            <w:proofErr w:type="spellEnd"/>
            <w:r w:rsidRPr="00CC7A4C">
              <w:t xml:space="preserve"> και ακτινικές. Επιπλέον να διαθέτει δυνατότητα διεύρυνσης του μήκους των γραμμών της σάρωσης </w:t>
            </w:r>
            <w:proofErr w:type="spellStart"/>
            <w:r w:rsidRPr="00CC7A4C">
              <w:t>Raster</w:t>
            </w:r>
            <w:proofErr w:type="spellEnd"/>
            <w:r w:rsidRPr="00CC7A4C">
              <w:t xml:space="preserve"> τουλάχιστον από 3 </w:t>
            </w:r>
            <w:proofErr w:type="spellStart"/>
            <w:r w:rsidRPr="00CC7A4C">
              <w:t>ώς</w:t>
            </w:r>
            <w:proofErr w:type="spellEnd"/>
            <w:r w:rsidRPr="00CC7A4C">
              <w:t xml:space="preserve"> 12 </w:t>
            </w:r>
            <w:proofErr w:type="spellStart"/>
            <w:r w:rsidRPr="00CC7A4C">
              <w:t>mm</w:t>
            </w:r>
            <w:proofErr w:type="spellEnd"/>
            <w:r w:rsidRPr="00CC7A4C">
              <w:t> και δυνατότητα βελτιστοποίησης των μετρήσεων τουλάχιστον 100 φορές (100x).</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7. Δυνατότητα λήψης εικόνων OCT αγγειογραφίας υψηλής ευκρίνειας HD(High-</w:t>
            </w:r>
            <w:proofErr w:type="spellStart"/>
            <w:r w:rsidRPr="00CC7A4C">
              <w:t>Definition</w:t>
            </w:r>
            <w:proofErr w:type="spellEnd"/>
            <w:r w:rsidRPr="00CC7A4C">
              <w:t>) με εξειδικευμένα πρωτόκολλα σάρωσης </w:t>
            </w:r>
            <w:proofErr w:type="spellStart"/>
            <w:r w:rsidRPr="00CC7A4C">
              <w:t>OCTΑγγειογραφίας</w:t>
            </w:r>
            <w:proofErr w:type="spellEnd"/>
            <w:r w:rsidRPr="00CC7A4C">
              <w:t xml:space="preserve"> για την ωχρά τουλάχιστον  3x3, 6x6, 8x8, 12x12 </w:t>
            </w:r>
            <w:proofErr w:type="spellStart"/>
            <w:r w:rsidRPr="00CC7A4C">
              <w:t>mm</w:t>
            </w:r>
            <w:proofErr w:type="spellEnd"/>
            <w:r w:rsidRPr="00CC7A4C">
              <w:t> και αντίστοιχο εξειδικευμένο πρωτόκολλο για το οπτικό νεύρο 4.5x4.5 </w:t>
            </w:r>
            <w:proofErr w:type="spellStart"/>
            <w:r w:rsidRPr="00CC7A4C">
              <w:t>mm</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8. Δυνατότητα σύνθεσης πολλαπλών OCT Αγγειογραφιών σε μία ενιαία εικόνα (</w:t>
            </w:r>
            <w:proofErr w:type="spellStart"/>
            <w:r w:rsidRPr="00CC7A4C">
              <w:t>Montage</w:t>
            </w:r>
            <w:proofErr w:type="spellEnd"/>
            <w:r w:rsidRPr="00CC7A4C">
              <w:t>) διαστάσεων τουλάχιστον  14x10 </w:t>
            </w:r>
            <w:proofErr w:type="spellStart"/>
            <w:r w:rsidRPr="00CC7A4C">
              <w:t>mm</w:t>
            </w:r>
            <w:proofErr w:type="spellEnd"/>
            <w:r w:rsidRPr="00CC7A4C">
              <w:t> και 14x14 </w:t>
            </w:r>
            <w:proofErr w:type="spellStart"/>
            <w:r w:rsidRPr="00CC7A4C">
              <w:t>mm</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9. Λήψη σαρώσεων οπτικής τομογραφίας προσθίου ημιμορίου του οφθαλμού, οι οποίες κατ’ ελάχιστο να περιλαμβάνουν: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 Σάρωση κύβου 512 x 128, 1.024 σημείων με αξονική ανάλυση τουλάχιστον 5 </w:t>
            </w:r>
            <w:proofErr w:type="spellStart"/>
            <w:r w:rsidRPr="00CC7A4C">
              <w:t>μm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 Σάρωση κερατοειδούς υψηλής ανάλυσης (HD)</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III. Σάρωση γωνίας προσθίου θαλάμου υψηλής ανάλυσης (HD), 1024 σημείων και βάθους σάρωσης τουλάχιστον 2.9 </w:t>
            </w:r>
            <w:proofErr w:type="spellStart"/>
            <w:r w:rsidRPr="00CC7A4C">
              <w:t>mm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IV. Ευρεία σάρωση προσθίου θαλάμου από γωνία σε γωνία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V. Σάρωση προσθίου θαλάμου 2048 σημείων και βάθους σάρωσης τουλάχιστον 5.8 </w:t>
            </w:r>
            <w:proofErr w:type="spellStart"/>
            <w:r w:rsidRPr="00CC7A4C">
              <w:t>mm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VI. Σάρωση </w:t>
            </w:r>
            <w:proofErr w:type="spellStart"/>
            <w:r w:rsidRPr="00CC7A4C">
              <w:t>Raster</w:t>
            </w:r>
            <w:proofErr w:type="spellEnd"/>
            <w:r w:rsidRPr="00CC7A4C">
              <w:t> 5 γραμμών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VII. </w:t>
            </w:r>
            <w:proofErr w:type="spellStart"/>
            <w:r w:rsidRPr="00CC7A4C">
              <w:t>Παχυμετρία</w:t>
            </w:r>
            <w:proofErr w:type="spellEnd"/>
            <w:r w:rsidRPr="00CC7A4C">
              <w:t xml:space="preserve"> οπίσθιας επιφάνειας του κερατοειδούς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10. Ηλεκτροκίνητο σύστημα </w:t>
            </w:r>
            <w:proofErr w:type="spellStart"/>
            <w:r w:rsidRPr="00CC7A4C">
              <w:t>υποσιάγωνου</w:t>
            </w:r>
            <w:proofErr w:type="spellEnd"/>
            <w:r w:rsidRPr="00CC7A4C">
              <w:t>, το οποίο θα </w:t>
            </w:r>
            <w:proofErr w:type="spellStart"/>
            <w:r w:rsidRPr="00CC7A4C">
              <w:t>μεταβάλλεταισύμφωνα</w:t>
            </w:r>
            <w:proofErr w:type="spellEnd"/>
            <w:r w:rsidRPr="00CC7A4C">
              <w:t xml:space="preserve"> με τις εντολές του χειριστή από το ποντίκι του υπολογιστή ή με πάτημα πλήκτρων.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11. Εσωτερικό όσο και εξωτερικό στόχο προσήλωσης.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12. Σύστημα παρακολούθησης υψηλής ταχύτητας της προσήλωσης και της κλίσης της κεφαλής του ασθενούς σε πραγματικό χρόνο , το </w:t>
            </w:r>
            <w:proofErr w:type="spellStart"/>
            <w:r w:rsidRPr="00CC7A4C">
              <w:t>οποίοεξαλείφει</w:t>
            </w:r>
            <w:proofErr w:type="spellEnd"/>
            <w:r w:rsidRPr="00CC7A4C">
              <w:t xml:space="preserve"> της ακούσιες κινήσεις (</w:t>
            </w:r>
            <w:proofErr w:type="spellStart"/>
            <w:r w:rsidRPr="00CC7A4C">
              <w:t>σακκαδικές</w:t>
            </w:r>
            <w:proofErr w:type="spellEnd"/>
            <w:r w:rsidRPr="00CC7A4C">
              <w:t xml:space="preserve">) του οφθαλμού και προσφέρει πλήρη </w:t>
            </w:r>
            <w:proofErr w:type="spellStart"/>
            <w:r w:rsidRPr="00CC7A4C">
              <w:t>επαναληψιμότητα</w:t>
            </w:r>
            <w:proofErr w:type="spellEnd"/>
            <w:r w:rsidRPr="00CC7A4C">
              <w:t xml:space="preserve"> σάρωσης του ίδιου ακριβώς σημείου κατά τις επανεξετάσεις απαραίτητα με </w:t>
            </w:r>
            <w:proofErr w:type="spellStart"/>
            <w:r w:rsidRPr="00CC7A4C">
              <w:t>Laser</w:t>
            </w:r>
            <w:proofErr w:type="spellEnd"/>
            <w:r w:rsidRPr="00CC7A4C">
              <w:t> </w:t>
            </w:r>
            <w:proofErr w:type="spellStart"/>
            <w:r w:rsidRPr="00CC7A4C">
              <w:t>Scanning</w:t>
            </w:r>
            <w:proofErr w:type="spellEnd"/>
            <w:r w:rsidRPr="00CC7A4C">
              <w:t> </w:t>
            </w:r>
            <w:proofErr w:type="spellStart"/>
            <w:r w:rsidRPr="00CC7A4C">
              <w:t>κάμεραυψηλής</w:t>
            </w:r>
            <w:proofErr w:type="spellEnd"/>
            <w:r w:rsidRPr="00CC7A4C">
              <w:t xml:space="preserve"> ταχύτητας &gt;20Hz κατ’ ελάχιστο.</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13. Ταχύτητα σάρωσης OCT κύβου σε 0.4s το πολύ.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14. Δυνατότητα εξουδετέρωσης της διοπτρικής ισχύος του οφθαλμού </w:t>
            </w:r>
            <w:proofErr w:type="spellStart"/>
            <w:r w:rsidRPr="00CC7A4C">
              <w:t>μεεύρος</w:t>
            </w:r>
            <w:proofErr w:type="spellEnd"/>
            <w:r w:rsidRPr="00CC7A4C">
              <w:t> από -20D έως +20D, είτε αυτόματα, είτε κατ’ επιλογή του χειριστή.</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15. Λογισμικό επανεξέτασης του ασθενούς με ρυθμίσεις εξετάσεων που αποθηκεύονται και μεταφέρονται σε νέα εξέταση, ώστε να υπάρχει άμεση σύγκριση με προηγούμενες εξετάσεις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16. Δυνατότητα σύγκρισης των αποτελεσμάτων μεταξύ των δυο οφθαλμών και έλεγχος συμμετρίας, καθώς και ανάλυσης RNFL για την εξέταση του γλαυκώματος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17. Εξειδικευμένο πρόγραμμα ανάλυσης της στοιβάδας των </w:t>
            </w:r>
            <w:proofErr w:type="spellStart"/>
            <w:r w:rsidRPr="00CC7A4C">
              <w:t>περιθηλαίων</w:t>
            </w:r>
            <w:proofErr w:type="spellEnd"/>
            <w:r w:rsidRPr="00CC7A4C">
              <w:t xml:space="preserve"> νευρικών ινών και των γαγγλιακών κυττάρων της περιοχής της </w:t>
            </w:r>
            <w:proofErr w:type="spellStart"/>
            <w:r w:rsidRPr="00CC7A4C">
              <w:t>ωχράς</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18. Σύστημα παρακολούθησης της προσήλωσης για την σωστή λήψη της αγγειογραφίας, καθώς και λογισμικό για την αφαίρεση αντανακλάσεων αγγείων από διαφορετικές στοιβάδες του αμφιβληστροειδούς και </w:t>
            </w:r>
            <w:proofErr w:type="spellStart"/>
            <w:r w:rsidRPr="00CC7A4C">
              <w:t>μικροκινήσεων</w:t>
            </w:r>
            <w:proofErr w:type="spellEnd"/>
            <w:r w:rsidRPr="00CC7A4C">
              <w:t xml:space="preserve"> του </w:t>
            </w:r>
            <w:r w:rsidRPr="00CC7A4C">
              <w:lastRenderedPageBreak/>
              <w:t xml:space="preserve">οφθαλμού, ώστε να συμβάλλει στην καλύτερη </w:t>
            </w:r>
            <w:proofErr w:type="spellStart"/>
            <w:r w:rsidRPr="00CC7A4C">
              <w:t>αγγειογραφική</w:t>
            </w:r>
            <w:proofErr w:type="spellEnd"/>
            <w:r w:rsidRPr="00CC7A4C">
              <w:t xml:space="preserve"> απεικόνιση.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19. Δυνατότητα απεικόνισης της ροής αίματος των αγγείων του αμφιβληστροειδούς σε όλες τις στοιβάδες, συμπεριλαμβανομένης  της </w:t>
            </w:r>
            <w:proofErr w:type="spellStart"/>
            <w:r w:rsidRPr="00CC7A4C">
              <w:t>περιθηλαίας</w:t>
            </w:r>
            <w:proofErr w:type="spellEnd"/>
            <w:r w:rsidRPr="00CC7A4C">
              <w:t xml:space="preserve"> περιοχής και της κεφαλής του οπτικού νεύρου.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20. Αυτόματη σύνθεση εικόνας οπτικής τομογραφίας με την ενοποίηση των εικόνων </w:t>
            </w:r>
            <w:proofErr w:type="spellStart"/>
            <w:r w:rsidRPr="00CC7A4C">
              <w:t>ωχράς</w:t>
            </w:r>
            <w:proofErr w:type="spellEnd"/>
            <w:r w:rsidRPr="00CC7A4C">
              <w:t xml:space="preserve"> κηλίδας και οπτικού νεύρου.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21. Εξειδικευμένο πρόγραμμα για μέτρηση της πυκνότητας ροής των επιμέρους στοιβάδων, καθώς και των περιοχών ισχαιμίας στην ωχρά κηλίδα και στο οπτικό νεύρο. Επιπλέον να υπάρχει η δυνατότητα διαχρονικής σύγκρισης των μετρήσεων μεταξύ εξετάσεων που πραγματοποιήθηκαν σε διαφορετικές χρονικές στιγμές.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22. Κατ’ ελάχιστον τις κάτωθι εφαρμογές για τον αμφιβληστροειδή:</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 Ανάλυση πάχους </w:t>
            </w:r>
            <w:proofErr w:type="spellStart"/>
            <w:r w:rsidRPr="00CC7A4C">
              <w:t>ωχράς</w:t>
            </w:r>
            <w:proofErr w:type="spellEnd"/>
            <w:r w:rsidRPr="00CC7A4C">
              <w:t xml:space="preserve"> με σύγκριση βάσης δεδομένων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II. Ανάλυση αλλαγών στην εξέταση </w:t>
            </w:r>
            <w:proofErr w:type="spellStart"/>
            <w:r w:rsidRPr="00CC7A4C">
              <w:t>ωχράς</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III. Ανάλυση ανόρθωσης </w:t>
            </w:r>
            <w:proofErr w:type="spellStart"/>
            <w:r w:rsidRPr="00CC7A4C">
              <w:t>μελαγχρόου</w:t>
            </w:r>
            <w:proofErr w:type="spellEnd"/>
            <w:r w:rsidRPr="00CC7A4C">
              <w:t xml:space="preserve"> επιθηλίου (RPE)</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IV. Τρισδιάστατη απεικόνιση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V. Ανάλυση </w:t>
            </w:r>
            <w:proofErr w:type="spellStart"/>
            <w:r w:rsidRPr="00CC7A4C">
              <w:t>En</w:t>
            </w:r>
            <w:proofErr w:type="spellEnd"/>
            <w:r w:rsidRPr="00CC7A4C">
              <w:t xml:space="preserve"> </w:t>
            </w:r>
            <w:proofErr w:type="spellStart"/>
            <w:r w:rsidRPr="00CC7A4C">
              <w:t>Face</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23. Κατ’ ελάχιστον τις κάτωθι εφαρμογές για το γλαύκωμα: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 Ανάλυση κατευθυνόμενης γλαυκωματικής προόδου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II. Ανάλυση γαγγλιακών κυττάρων και πάχους </w:t>
            </w:r>
            <w:proofErr w:type="spellStart"/>
            <w:r w:rsidRPr="00CC7A4C">
              <w:t>εσωαφοριστικής</w:t>
            </w:r>
            <w:proofErr w:type="spellEnd"/>
            <w:r w:rsidRPr="00CC7A4C">
              <w:t xml:space="preserve"> μεμβράνης (IPL) με σύγκριση βάσης δεδομένων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III. Ανάλυση του πάχους των ινών του οπτικού νεύρου (RNFL) με σύγκριση βάσης δεδομένων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IV. Ανάλυση κεφαλής οπτικού νεύρου (ONH) με σύγκριση βάσης δεδομένων, ανάλυσης </w:t>
            </w:r>
            <w:proofErr w:type="spellStart"/>
            <w:r w:rsidRPr="00CC7A4C">
              <w:t>cup-to-disc</w:t>
            </w:r>
            <w:proofErr w:type="spellEnd"/>
            <w:r w:rsidRPr="00CC7A4C">
              <w:t> </w:t>
            </w:r>
            <w:proofErr w:type="spellStart"/>
            <w:r w:rsidRPr="00CC7A4C">
              <w:t>ratio</w:t>
            </w:r>
            <w:proofErr w:type="spellEnd"/>
            <w:r w:rsidRPr="00CC7A4C">
              <w:t> &amp; ανάλυσης </w:t>
            </w:r>
            <w:proofErr w:type="spellStart"/>
            <w:r w:rsidRPr="00CC7A4C">
              <w:t>Superior</w:t>
            </w:r>
            <w:proofErr w:type="spellEnd"/>
            <w:r w:rsidRPr="00CC7A4C">
              <w:t> - </w:t>
            </w:r>
            <w:proofErr w:type="spellStart"/>
            <w:r w:rsidRPr="00CC7A4C">
              <w:t>Inferior</w:t>
            </w:r>
            <w:proofErr w:type="spellEnd"/>
            <w:r w:rsidRPr="00CC7A4C">
              <w:t> RNFL </w:t>
            </w:r>
            <w:proofErr w:type="spellStart"/>
            <w:r w:rsidRPr="00CC7A4C">
              <w:t>Thickness</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24. Κατ’ ελάχιστον τις κάτωθι εφαρμογές για το πρόσθιο ημιμόριο:</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 Πάχος επιθηλίου και </w:t>
            </w:r>
            <w:proofErr w:type="spellStart"/>
            <w:r w:rsidRPr="00CC7A4C">
              <w:t>παχυμετρικό</w:t>
            </w:r>
            <w:proofErr w:type="spellEnd"/>
            <w:r w:rsidRPr="00CC7A4C">
              <w:t xml:space="preserve"> χάρτη 9 </w:t>
            </w:r>
            <w:proofErr w:type="spellStart"/>
            <w:r w:rsidRPr="00CC7A4C">
              <w:t>mm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 Απεικόνιση κερατοειδούς HD με εφαρμογή εργαλείου βαθμονόμησης κερατοειδούς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III. Πλήρη απεικόνιση του προσθίου θαλάμου με δυνατότητα απεικόνισης </w:t>
            </w:r>
            <w:proofErr w:type="spellStart"/>
            <w:r w:rsidRPr="00CC7A4C">
              <w:t>φακικού</w:t>
            </w:r>
            <w:proofErr w:type="spellEnd"/>
            <w:r w:rsidRPr="00CC7A4C">
              <w:t xml:space="preserve"> </w:t>
            </w:r>
            <w:proofErr w:type="spellStart"/>
            <w:r w:rsidRPr="00CC7A4C">
              <w:t>ενδοφακού</w:t>
            </w:r>
            <w:proofErr w:type="spellEnd"/>
            <w:r w:rsidRPr="00CC7A4C">
              <w:t xml:space="preserve"> και μετρήσεων ασφαλούς απόστασης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IV. Απεικόνιση γωνιών προσθίου θαλάμου με δυνατότητα μετρήσεων γλαυκώματος τουλάχιστον κατά AOD, TISA, SSA</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25. Κατ’ ελάχιστον τις κάτωθι εφαρμογές </w:t>
            </w:r>
            <w:proofErr w:type="spellStart"/>
            <w:r w:rsidRPr="00CC7A4C">
              <w:t>ποσοτικοποιημένων</w:t>
            </w:r>
            <w:proofErr w:type="spellEnd"/>
            <w:r w:rsidRPr="00CC7A4C">
              <w:t> μετρήσεων για OCT αγγειογραφία </w:t>
            </w:r>
            <w:proofErr w:type="spellStart"/>
            <w:r w:rsidRPr="00CC7A4C">
              <w:t>Ωχράς</w:t>
            </w:r>
            <w:proofErr w:type="spellEnd"/>
            <w:r w:rsidRPr="00CC7A4C">
              <w:t>: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 </w:t>
            </w:r>
            <w:proofErr w:type="spellStart"/>
            <w:r w:rsidRPr="00CC7A4C">
              <w:t>Ωχρική</w:t>
            </w:r>
            <w:proofErr w:type="spellEnd"/>
            <w:r w:rsidRPr="00CC7A4C">
              <w:t> Αγγειακή Ζώνη (</w:t>
            </w:r>
            <w:proofErr w:type="spellStart"/>
            <w:r w:rsidRPr="00CC7A4C">
              <w:t>Foveal</w:t>
            </w:r>
            <w:proofErr w:type="spellEnd"/>
            <w:r w:rsidRPr="00CC7A4C">
              <w:t> </w:t>
            </w:r>
            <w:proofErr w:type="spellStart"/>
            <w:r w:rsidRPr="00CC7A4C">
              <w:t>Avascular</w:t>
            </w:r>
            <w:proofErr w:type="spellEnd"/>
            <w:r w:rsidRPr="00CC7A4C">
              <w:t> </w:t>
            </w:r>
            <w:proofErr w:type="spellStart"/>
            <w:r w:rsidRPr="00CC7A4C">
              <w:t>Zone</w:t>
            </w:r>
            <w:proofErr w:type="spellEnd"/>
            <w:r w:rsidRPr="00CC7A4C">
              <w:t>)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 Πυκνότητα Αιμάτωσης-Πλαίσιο ETDRS (Perfusion Density -ETDRS grid)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III. Πυκνότητα Αγγείων-Πλαίσιο ETDRS (</w:t>
            </w:r>
            <w:proofErr w:type="spellStart"/>
            <w:r w:rsidRPr="00CC7A4C">
              <w:t>Vessel</w:t>
            </w:r>
            <w:proofErr w:type="spellEnd"/>
            <w:r w:rsidRPr="00CC7A4C">
              <w:t> </w:t>
            </w:r>
            <w:proofErr w:type="spellStart"/>
            <w:r w:rsidRPr="00CC7A4C">
              <w:t>Density</w:t>
            </w:r>
            <w:proofErr w:type="spellEnd"/>
            <w:r w:rsidRPr="00CC7A4C">
              <w:t> -</w:t>
            </w:r>
            <w:proofErr w:type="spellStart"/>
            <w:r w:rsidRPr="00CC7A4C">
              <w:t>ETDRSgrid</w:t>
            </w:r>
            <w:proofErr w:type="spellEnd"/>
            <w:r w:rsidRPr="00CC7A4C">
              <w:t>)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 xml:space="preserve">26. Κατ’ ελάχιστον τις κάτωθι εφαρμογές </w:t>
            </w:r>
            <w:proofErr w:type="spellStart"/>
            <w:r w:rsidRPr="00CC7A4C">
              <w:t>ποσοτικοποιημένων</w:t>
            </w:r>
            <w:proofErr w:type="spellEnd"/>
            <w:r w:rsidRPr="00CC7A4C">
              <w:t xml:space="preserve"> μετρήσεων για OCT αγγειογραφία Κεφαλής οπτικού νεύρου: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pPr>
              <w:rPr>
                <w:lang w:val="en-US"/>
              </w:rPr>
            </w:pPr>
            <w:r w:rsidRPr="00CC7A4C">
              <w:rPr>
                <w:lang w:val="en-US"/>
              </w:rPr>
              <w:t>I. </w:t>
            </w:r>
            <w:r w:rsidRPr="00CC7A4C">
              <w:t>Πυκνότητα</w:t>
            </w:r>
            <w:r w:rsidRPr="00CC7A4C">
              <w:rPr>
                <w:lang w:val="en-US"/>
              </w:rPr>
              <w:t> </w:t>
            </w:r>
            <w:r w:rsidRPr="00CC7A4C">
              <w:t>τριχοειδούς</w:t>
            </w:r>
            <w:r w:rsidRPr="00CC7A4C">
              <w:rPr>
                <w:lang w:val="en-US"/>
              </w:rPr>
              <w:t> </w:t>
            </w:r>
            <w:r w:rsidRPr="00CC7A4C">
              <w:t>αιμάτωσης</w:t>
            </w:r>
            <w:r w:rsidRPr="00CC7A4C">
              <w:rPr>
                <w:lang w:val="en-US"/>
              </w:rPr>
              <w:t> (Capillary Perfusion Density)  </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B7603C" w:rsidTr="00CB7223">
        <w:tc>
          <w:tcPr>
            <w:tcW w:w="811" w:type="dxa"/>
            <w:shd w:val="clear" w:color="auto" w:fill="auto"/>
          </w:tcPr>
          <w:p w:rsidR="00CC7A4C" w:rsidRPr="00CC7A4C" w:rsidRDefault="00CC7A4C" w:rsidP="00CC7A4C">
            <w:pPr>
              <w:rPr>
                <w:lang w:val="en-US"/>
              </w:rPr>
            </w:pPr>
          </w:p>
        </w:tc>
        <w:tc>
          <w:tcPr>
            <w:tcW w:w="5705" w:type="dxa"/>
            <w:shd w:val="clear" w:color="auto" w:fill="auto"/>
          </w:tcPr>
          <w:p w:rsidR="00CC7A4C" w:rsidRPr="00CC7A4C" w:rsidRDefault="00CC7A4C" w:rsidP="00CC7A4C">
            <w:pPr>
              <w:rPr>
                <w:lang w:val="en-US"/>
              </w:rPr>
            </w:pPr>
            <w:r w:rsidRPr="00CC7A4C">
              <w:rPr>
                <w:lang w:val="en-US"/>
              </w:rPr>
              <w:t>II. </w:t>
            </w:r>
            <w:r w:rsidRPr="00CC7A4C">
              <w:t>Δείκτη</w:t>
            </w:r>
            <w:r w:rsidRPr="00CC7A4C">
              <w:rPr>
                <w:lang w:val="en-US"/>
              </w:rPr>
              <w:t> </w:t>
            </w:r>
            <w:r w:rsidRPr="00CC7A4C">
              <w:t>τριχοειδικής</w:t>
            </w:r>
            <w:r w:rsidRPr="00CC7A4C">
              <w:rPr>
                <w:lang w:val="en-US"/>
              </w:rPr>
              <w:t> </w:t>
            </w:r>
            <w:r w:rsidRPr="00CC7A4C">
              <w:t>ροής</w:t>
            </w:r>
            <w:r w:rsidRPr="00CC7A4C">
              <w:rPr>
                <w:lang w:val="en-US"/>
              </w:rPr>
              <w:t> (Capillary Flux Index)</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CC7A4C" w:rsidTr="00CB7223">
        <w:tc>
          <w:tcPr>
            <w:tcW w:w="811" w:type="dxa"/>
            <w:shd w:val="clear" w:color="auto" w:fill="auto"/>
          </w:tcPr>
          <w:p w:rsidR="00CC7A4C" w:rsidRPr="00CC7A4C" w:rsidRDefault="00CC7A4C" w:rsidP="00CC7A4C">
            <w:pPr>
              <w:rPr>
                <w:lang w:val="en-US"/>
              </w:rPr>
            </w:pPr>
          </w:p>
        </w:tc>
        <w:tc>
          <w:tcPr>
            <w:tcW w:w="5705" w:type="dxa"/>
            <w:shd w:val="clear" w:color="auto" w:fill="auto"/>
          </w:tcPr>
          <w:p w:rsidR="00CC7A4C" w:rsidRPr="00CC7A4C" w:rsidRDefault="00CC7A4C" w:rsidP="00CC7A4C">
            <w:r w:rsidRPr="00CC7A4C">
              <w:t>27. Σύγκριση δύο διαφορετικών εξετάσεων OCT αγγειογραφίας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28. </w:t>
            </w:r>
            <w:proofErr w:type="spellStart"/>
            <w:r w:rsidRPr="00CC7A4C">
              <w:t>Laser</w:t>
            </w:r>
            <w:proofErr w:type="spellEnd"/>
            <w:r w:rsidRPr="00CC7A4C">
              <w:t> </w:t>
            </w:r>
            <w:proofErr w:type="spellStart"/>
            <w:r w:rsidRPr="00CC7A4C">
              <w:t>Scanning</w:t>
            </w:r>
            <w:proofErr w:type="spellEnd"/>
            <w:r w:rsidRPr="00CC7A4C">
              <w:t> </w:t>
            </w:r>
            <w:proofErr w:type="spellStart"/>
            <w:r w:rsidRPr="00CC7A4C">
              <w:t>Ophthalmoscope</w:t>
            </w:r>
            <w:proofErr w:type="spellEnd"/>
            <w:r w:rsidRPr="00CC7A4C">
              <w:t xml:space="preserve"> κάμερα για τη σύγχρονη παρακολούθηση του βυθού και για την </w:t>
            </w:r>
            <w:proofErr w:type="spellStart"/>
            <w:r w:rsidRPr="00CC7A4C">
              <w:t>ιχνηλάτιση</w:t>
            </w:r>
            <w:proofErr w:type="spellEnd"/>
            <w:r w:rsidRPr="00CC7A4C">
              <w:t xml:space="preserve"> του οφθαλμού σε πραγματικό χρόνο.</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29. Ενσωματωμένο ηλεκτρονικό υπολογιστή τελευταίας τεχνολογίας </w:t>
            </w:r>
            <w:proofErr w:type="spellStart"/>
            <w:r w:rsidRPr="00CC7A4C">
              <w:t>IntelCore</w:t>
            </w:r>
            <w:proofErr w:type="spellEnd"/>
            <w:r w:rsidRPr="00CC7A4C">
              <w:t> i7 με λειτουργικό τουλάχιστον Windows 10 και σκληρό δίσκο τουλάχιστον 2 TB-128 GB SSD και μόνιτορ ευρείας οθόνης HD τουλάχιστον 22 ιντσών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30. Δυνατότητα επικοινωνίας DICOM.</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705" w:type="dxa"/>
            <w:shd w:val="clear" w:color="auto" w:fill="auto"/>
          </w:tcPr>
          <w:p w:rsidR="00CC7A4C" w:rsidRPr="00CC7A4C" w:rsidRDefault="00CC7A4C" w:rsidP="00CC7A4C">
            <w:r w:rsidRPr="00CC7A4C">
              <w:t>31. Να συνοδεύεται από τραπέζι ηλεκτρικής ανύψωσης, απαραίτητα του ιδίου οίκου για πλήρη συμβατότητα,  και έγχρωμο εκτυπωτή.</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CC7A4C" w:rsidRDefault="00CC7A4C" w:rsidP="00CC7A4C">
            <w:r w:rsidRPr="00CC7A4C">
              <w:t>ΤΜΗΜΑ 27 Γυαλιά ανίχνευσης οφθαλμού (</w:t>
            </w:r>
            <w:proofErr w:type="spellStart"/>
            <w:r w:rsidRPr="00CC7A4C">
              <w:t>Eye-tracker</w:t>
            </w:r>
            <w:proofErr w:type="spellEnd"/>
            <w:r w:rsidRPr="00CC7A4C">
              <w:t>)</w:t>
            </w:r>
          </w:p>
          <w:p w:rsidR="00CC7A4C" w:rsidRPr="00CC7A4C" w:rsidRDefault="00CC7A4C" w:rsidP="00CC7A4C">
            <w:r w:rsidRPr="00CC7A4C">
              <w:lastRenderedPageBreak/>
              <w:t>[</w:t>
            </w:r>
            <w:proofErr w:type="spellStart"/>
            <w:r w:rsidRPr="00CC7A4C">
              <w:t>προϋπολογιζομένη</w:t>
            </w:r>
            <w:proofErr w:type="spellEnd"/>
            <w:r w:rsidRPr="00CC7A4C">
              <w:t xml:space="preserve"> δαπάνη 26.000,00 €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 Συχνότητα δειγματοληψίας βλέμματος Τουλάχιστον 100Hz</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 Διαδικασία βαθμονόμησης Μονού σημείου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3 Επικύρωση βαθμονόμησης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4  Αυτόματη Αντιστάθμιση παράλλαξης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5 Αντιστάθμιση ολίσθησης 3D μοντέλο ματιού</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Pr>
              <w:rPr>
                <w:lang w:val="en-US"/>
              </w:rPr>
            </w:pPr>
            <w:r w:rsidRPr="00CC7A4C">
              <w:rPr>
                <w:lang w:val="en-US"/>
              </w:rPr>
              <w:t xml:space="preserve">6 </w:t>
            </w:r>
            <w:r w:rsidRPr="00CC7A4C">
              <w:t>Τεχνολογία</w:t>
            </w:r>
            <w:r w:rsidRPr="00CC7A4C">
              <w:rPr>
                <w:lang w:val="en-US"/>
              </w:rPr>
              <w:t xml:space="preserve"> </w:t>
            </w:r>
            <w:proofErr w:type="spellStart"/>
            <w:r w:rsidRPr="00CC7A4C">
              <w:t>ιχνηλάτησης</w:t>
            </w:r>
            <w:proofErr w:type="spellEnd"/>
            <w:r w:rsidRPr="00CC7A4C">
              <w:rPr>
                <w:lang w:val="en-US"/>
              </w:rPr>
              <w:t xml:space="preserve"> Corneal reflection, binocular, dark pupil tracking</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CC7A4C" w:rsidTr="00CB7223">
        <w:tc>
          <w:tcPr>
            <w:tcW w:w="811" w:type="dxa"/>
            <w:shd w:val="clear" w:color="auto" w:fill="auto"/>
          </w:tcPr>
          <w:p w:rsidR="00CC7A4C" w:rsidRPr="00CC7A4C" w:rsidRDefault="00CC7A4C" w:rsidP="00CC7A4C">
            <w:pPr>
              <w:rPr>
                <w:lang w:val="en-US"/>
              </w:rPr>
            </w:pPr>
          </w:p>
        </w:tc>
        <w:tc>
          <w:tcPr>
            <w:tcW w:w="5247" w:type="dxa"/>
            <w:shd w:val="clear" w:color="auto" w:fill="auto"/>
          </w:tcPr>
          <w:p w:rsidR="00CC7A4C" w:rsidRPr="00CC7A4C" w:rsidRDefault="00CC7A4C" w:rsidP="00CC7A4C">
            <w:r w:rsidRPr="00CC7A4C">
              <w:t>7 Μέτρηση κόρης οφθαλμού</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8 Ακρίβεια 0.6ο ή καλύτερη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Pr>
              <w:rPr>
                <w:lang w:val="en-US"/>
              </w:rPr>
            </w:pPr>
            <w:r w:rsidRPr="00CC7A4C">
              <w:rPr>
                <w:lang w:val="en-US"/>
              </w:rPr>
              <w:t xml:space="preserve">9 Gaze recovery time </w:t>
            </w:r>
            <w:r w:rsidRPr="00CC7A4C">
              <w:t>Άμεσος</w:t>
            </w:r>
            <w:r w:rsidRPr="00CC7A4C">
              <w:rPr>
                <w:lang w:val="en-US"/>
              </w:rPr>
              <w:t xml:space="preserve"> </w:t>
            </w:r>
            <w:r w:rsidRPr="00CC7A4C">
              <w:t>χρόνος</w:t>
            </w:r>
            <w:r w:rsidRPr="00CC7A4C">
              <w:rPr>
                <w:lang w:val="en-US"/>
              </w:rPr>
              <w:t xml:space="preserve"> (1 frame)</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B7603C" w:rsidTr="00CB7223">
        <w:tc>
          <w:tcPr>
            <w:tcW w:w="811" w:type="dxa"/>
            <w:shd w:val="clear" w:color="auto" w:fill="auto"/>
          </w:tcPr>
          <w:p w:rsidR="00CC7A4C" w:rsidRPr="00CC7A4C" w:rsidRDefault="00CC7A4C" w:rsidP="00CC7A4C">
            <w:pPr>
              <w:rPr>
                <w:lang w:val="en-US"/>
              </w:rPr>
            </w:pPr>
          </w:p>
        </w:tc>
        <w:tc>
          <w:tcPr>
            <w:tcW w:w="5247" w:type="dxa"/>
            <w:shd w:val="clear" w:color="auto" w:fill="auto"/>
          </w:tcPr>
          <w:p w:rsidR="00CC7A4C" w:rsidRPr="00CC7A4C" w:rsidRDefault="00CC7A4C" w:rsidP="00CC7A4C">
            <w:pPr>
              <w:rPr>
                <w:lang w:val="en-US"/>
              </w:rPr>
            </w:pPr>
            <w:r w:rsidRPr="00CC7A4C">
              <w:rPr>
                <w:lang w:val="en-US"/>
              </w:rPr>
              <w:t xml:space="preserve">10 Blink recovery time </w:t>
            </w:r>
            <w:r w:rsidRPr="00CC7A4C">
              <w:t>Άμεσος</w:t>
            </w:r>
            <w:r w:rsidRPr="00CC7A4C">
              <w:rPr>
                <w:lang w:val="en-US"/>
              </w:rPr>
              <w:t xml:space="preserve"> </w:t>
            </w:r>
            <w:r w:rsidRPr="00CC7A4C">
              <w:t>χρόνος</w:t>
            </w:r>
            <w:r w:rsidRPr="00CC7A4C">
              <w:rPr>
                <w:lang w:val="en-US"/>
              </w:rPr>
              <w:t xml:space="preserve"> (1 frame)</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CC7A4C" w:rsidTr="00CB7223">
        <w:tc>
          <w:tcPr>
            <w:tcW w:w="811" w:type="dxa"/>
            <w:shd w:val="clear" w:color="auto" w:fill="auto"/>
          </w:tcPr>
          <w:p w:rsidR="00CC7A4C" w:rsidRPr="00CC7A4C" w:rsidRDefault="00CC7A4C" w:rsidP="00CC7A4C">
            <w:pPr>
              <w:rPr>
                <w:lang w:val="en-US"/>
              </w:rPr>
            </w:pPr>
          </w:p>
        </w:tc>
        <w:tc>
          <w:tcPr>
            <w:tcW w:w="5247" w:type="dxa"/>
            <w:shd w:val="clear" w:color="auto" w:fill="auto"/>
          </w:tcPr>
          <w:p w:rsidR="00CC7A4C" w:rsidRPr="00CC7A4C" w:rsidRDefault="00CC7A4C" w:rsidP="00CC7A4C">
            <w:r w:rsidRPr="00CC7A4C">
              <w:t>11 Επιθέματα μύτης, με κλιπ στα πρόσθετα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12 Μορφή και ανάλυση κάμερας σκηνής 1920 x 1080 @25 </w:t>
            </w:r>
            <w:proofErr w:type="spellStart"/>
            <w:r w:rsidRPr="00CC7A4C">
              <w:t>fps</w:t>
            </w:r>
            <w:proofErr w:type="spellEnd"/>
            <w:r w:rsidRPr="00CC7A4C">
              <w:t xml:space="preserve"> ή καλύτερη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13 Αισθητήρες </w:t>
            </w:r>
            <w:proofErr w:type="spellStart"/>
            <w:r w:rsidRPr="00CC7A4C">
              <w:t>Επιταχυνσιόμετρο</w:t>
            </w:r>
            <w:proofErr w:type="spellEnd"/>
            <w:r w:rsidRPr="00CC7A4C">
              <w:t xml:space="preserve"> και γυροσκόπιο</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14 Κάμερα σκηνής, μορφή βίντεο H.264</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15 Πεδίο προβολής κάμερας (διαγώνιο) 1920 x 1080 </w:t>
            </w:r>
            <w:proofErr w:type="spellStart"/>
            <w:r w:rsidRPr="00CC7A4C">
              <w:t>pixels</w:t>
            </w:r>
            <w:proofErr w:type="spellEnd"/>
            <w:r w:rsidRPr="00CC7A4C">
              <w:t>, ή μεγαλύτερη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16 Πεδίο προβολής κάμερας (οριζόντιο / κάθετο) 95 </w:t>
            </w:r>
            <w:proofErr w:type="spellStart"/>
            <w:r w:rsidRPr="00CC7A4C">
              <w:t>deg</w:t>
            </w:r>
            <w:proofErr w:type="spellEnd"/>
            <w:r w:rsidRPr="00CC7A4C">
              <w:t xml:space="preserve">. / 63 </w:t>
            </w:r>
            <w:proofErr w:type="spellStart"/>
            <w:r w:rsidRPr="00CC7A4C">
              <w:t>deg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17 Βάρος μονάδας γυαλιών Λιγότερο από 80 γραμμάρια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18 Μικρόφωνο καταγραφής ήχου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19 Αριθμός αισθητήρων παρακολούθησης ματιών: 4</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20 Αισθητήρες Γυροσκόπιο, </w:t>
            </w:r>
            <w:proofErr w:type="spellStart"/>
            <w:r w:rsidRPr="00CC7A4C">
              <w:t>επιταχυνσιόμετρο</w:t>
            </w:r>
            <w:proofErr w:type="spellEnd"/>
            <w:r w:rsidRPr="00CC7A4C">
              <w:t>, μαγνητόμετρο</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21 Διάρκεια ζωής μπαταρίας σε συνεχή καταγραφή δεδομένων Τουλάχιστον 100 λεπτά</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22 Βάρος καταγραφικής μονάδας Λιγότερο από 330 γραμμάρια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23 Μέσο αποθήκευσης Κάρτα SD</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Pr>
              <w:rPr>
                <w:lang w:val="en-US"/>
              </w:rPr>
            </w:pPr>
            <w:r w:rsidRPr="00CC7A4C">
              <w:rPr>
                <w:lang w:val="en-US"/>
              </w:rPr>
              <w:t xml:space="preserve">24 </w:t>
            </w:r>
            <w:r w:rsidRPr="00CC7A4C">
              <w:t>Τρόποι</w:t>
            </w:r>
            <w:r w:rsidRPr="00CC7A4C">
              <w:rPr>
                <w:lang w:val="en-US"/>
              </w:rPr>
              <w:t xml:space="preserve"> </w:t>
            </w:r>
            <w:r w:rsidRPr="00CC7A4C">
              <w:t>σύνδεσης</w:t>
            </w:r>
            <w:r w:rsidRPr="00CC7A4C">
              <w:rPr>
                <w:lang w:val="en-US"/>
              </w:rPr>
              <w:t xml:space="preserve"> Micro USB, RJ45 (Ethernet), 3.5 mm jack (sync port), head unit connector</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CC7A4C" w:rsidTr="00CB7223">
        <w:tc>
          <w:tcPr>
            <w:tcW w:w="811" w:type="dxa"/>
            <w:shd w:val="clear" w:color="auto" w:fill="auto"/>
          </w:tcPr>
          <w:p w:rsidR="00CC7A4C" w:rsidRPr="00CC7A4C" w:rsidRDefault="00CC7A4C" w:rsidP="00CC7A4C">
            <w:pPr>
              <w:rPr>
                <w:lang w:val="en-US"/>
              </w:rPr>
            </w:pPr>
          </w:p>
        </w:tc>
        <w:tc>
          <w:tcPr>
            <w:tcW w:w="5247" w:type="dxa"/>
            <w:shd w:val="clear" w:color="auto" w:fill="auto"/>
          </w:tcPr>
          <w:p w:rsidR="00CC7A4C" w:rsidRPr="00CC7A4C" w:rsidRDefault="00CC7A4C" w:rsidP="00CC7A4C">
            <w:r w:rsidRPr="00CC7A4C">
              <w:t xml:space="preserve">25 Ασύρματη μετάδοση δεδομένων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26 Η συσκευή να είναι  συμβατή με δωρεάν λογισμικό που παρέχει δυνατότητα ανάγνωσης του </w:t>
            </w:r>
            <w:proofErr w:type="spellStart"/>
            <w:r w:rsidRPr="00CC7A4C">
              <w:t>firmware</w:t>
            </w:r>
            <w:proofErr w:type="spellEnd"/>
            <w:r w:rsidRPr="00CC7A4C">
              <w:t xml:space="preserve">, της έκδοσης </w:t>
            </w:r>
            <w:proofErr w:type="spellStart"/>
            <w:r w:rsidRPr="00CC7A4C">
              <w:t>software</w:t>
            </w:r>
            <w:proofErr w:type="spellEnd"/>
            <w:r w:rsidRPr="00CC7A4C">
              <w:t xml:space="preserve"> που έχει ο χρήστης, να εκτελεί αναβάθμιση του λογισμικού, και να παρέχει </w:t>
            </w:r>
            <w:proofErr w:type="spellStart"/>
            <w:r w:rsidRPr="00CC7A4C">
              <w:t>calibration</w:t>
            </w:r>
            <w:proofErr w:type="spellEnd"/>
            <w:r w:rsidRPr="00CC7A4C">
              <w:t xml:space="preserve"> και </w:t>
            </w:r>
            <w:proofErr w:type="spellStart"/>
            <w:r w:rsidRPr="00CC7A4C">
              <w:t>positioning</w:t>
            </w:r>
            <w:proofErr w:type="spellEnd"/>
            <w:r w:rsidRPr="00CC7A4C">
              <w:t xml:space="preserve"> </w:t>
            </w:r>
            <w:proofErr w:type="spellStart"/>
            <w:r w:rsidRPr="00CC7A4C">
              <w:t>guide</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27 Η συσκευή να είναι  συμβατή με δωρεάν λογισμικό που παρέχει εργαλεία ανάπτυξης εξειδικευμένων εφαρμογών σε πλατφόρμες όπως οι γλώσσες προγραμματισμού </w:t>
            </w:r>
            <w:proofErr w:type="spellStart"/>
            <w:r w:rsidRPr="00CC7A4C">
              <w:t>Python</w:t>
            </w:r>
            <w:proofErr w:type="spellEnd"/>
            <w:r w:rsidRPr="00CC7A4C">
              <w:t xml:space="preserve"> και </w:t>
            </w:r>
            <w:proofErr w:type="spellStart"/>
            <w:r w:rsidRPr="00CC7A4C">
              <w:t>Matlab</w:t>
            </w:r>
            <w:proofErr w:type="spellEnd"/>
            <w:r w:rsidRPr="00CC7A4C">
              <w:t xml:space="preserve">.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28 Οι συσκευές να είναι συμβατές με προσφερόμενο λογισμικό της ίδιας εταιρείας που να παρέχει δυνατότητα ανάλυσης, απεικόνισης, στατιστικών υπολογισμών  και καταγραφής δεδομένων. Η άδεια του λογισμικού που θα παραδοθεί να είναι μόνιμη και να μην απαιτείται η ετήσια ανανέωση της. Επίσης, η άδεια να υποστηρίζει δωρεάν αναβαθμίσεις και τεχνική υποστήριξη για ένα έτος. Το προσφερόμενο λογισμικό να: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29 επιτρέπει την ρύθμιση TTL </w:t>
            </w:r>
            <w:proofErr w:type="spellStart"/>
            <w:r w:rsidRPr="00CC7A4C">
              <w:t>markers</w:t>
            </w:r>
            <w:proofErr w:type="spellEnd"/>
            <w:r w:rsidRPr="00CC7A4C">
              <w:t xml:space="preserve"> για σκοπούς συγχρονισμού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30 επιτρέπει επιλογή και ρύθμιση </w:t>
            </w:r>
            <w:proofErr w:type="spellStart"/>
            <w:r w:rsidRPr="00CC7A4C">
              <w:t>time</w:t>
            </w:r>
            <w:proofErr w:type="spellEnd"/>
            <w:r w:rsidRPr="00CC7A4C">
              <w:t xml:space="preserve"> of </w:t>
            </w:r>
            <w:proofErr w:type="spellStart"/>
            <w:r w:rsidRPr="00CC7A4C">
              <w:t>interest</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31 επιτρέπει επιλογή και ρύθμιση </w:t>
            </w:r>
            <w:proofErr w:type="spellStart"/>
            <w:r w:rsidRPr="00CC7A4C">
              <w:t>area</w:t>
            </w:r>
            <w:proofErr w:type="spellEnd"/>
            <w:r w:rsidRPr="00CC7A4C">
              <w:t xml:space="preserve"> of </w:t>
            </w:r>
            <w:proofErr w:type="spellStart"/>
            <w:r w:rsidRPr="00CC7A4C">
              <w:t>interest</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32 επιτρέπει την χρήση φίλτρων στις μετρήσεις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33 επιτρέπει την εξαγωγή </w:t>
            </w:r>
            <w:proofErr w:type="spellStart"/>
            <w:r w:rsidRPr="00CC7A4C">
              <w:t>reports</w:t>
            </w:r>
            <w:proofErr w:type="spellEnd"/>
            <w:r w:rsidRPr="00CC7A4C">
              <w:t xml:space="preserve"> σχετικά με την διάμετρο της κόρης και των δύο ματιών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34 επιτρέπει την εξαγωγή </w:t>
            </w:r>
            <w:proofErr w:type="spellStart"/>
            <w:r w:rsidRPr="00CC7A4C">
              <w:t>reports</w:t>
            </w:r>
            <w:proofErr w:type="spellEnd"/>
            <w:r w:rsidRPr="00CC7A4C">
              <w:t xml:space="preserve"> αναφορικά με τις μετρήσεις του </w:t>
            </w:r>
            <w:proofErr w:type="spellStart"/>
            <w:r w:rsidRPr="00CC7A4C">
              <w:t>επιταχυνσιόμετρου</w:t>
            </w:r>
            <w:proofErr w:type="spellEnd"/>
            <w:r w:rsidRPr="00CC7A4C">
              <w:t xml:space="preserve"> και του </w:t>
            </w:r>
            <w:proofErr w:type="spellStart"/>
            <w:r w:rsidRPr="00CC7A4C">
              <w:t>γυροσκόπιου</w:t>
            </w:r>
            <w:proofErr w:type="spellEnd"/>
            <w:r w:rsidRPr="00CC7A4C">
              <w:t xml:space="preserve"> αισθητήρα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ΝΑΙ - ΟΧΙ</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 xml:space="preserve">ΤΜΗΜΑ 28 Σύστημα αυτόματης οπτικής </w:t>
            </w:r>
            <w:proofErr w:type="spellStart"/>
            <w:r w:rsidRPr="00B7603C">
              <w:rPr>
                <w:b/>
              </w:rPr>
              <w:t>περιμέτριας</w:t>
            </w:r>
            <w:proofErr w:type="spellEnd"/>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31.375,00 €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Το περίμετρο να είναι καινούργιο, αμεταχείριστο, σύγχρονης τεχνολογίας και να πληροί τα παρακάτω τεχνικά χαρακτηριστικά:</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 Να είναι αποκλειστικά και μόνο και επί ποινή αποκλεισμού  περίμετρο προβολής με σταθερό το σημείο προσήλωσης και προβαλλόμενα τα σημεία εξέτασης  σε θόλο με σταθερές </w:t>
            </w:r>
            <w:proofErr w:type="spellStart"/>
            <w:r w:rsidRPr="00CC7A4C">
              <w:t>Goldmann</w:t>
            </w:r>
            <w:proofErr w:type="spellEnd"/>
            <w:r w:rsidRPr="00CC7A4C">
              <w:t xml:space="preserve"> &amp; ένταση φωτισμού θόλου 31,5 </w:t>
            </w:r>
            <w:proofErr w:type="spellStart"/>
            <w:r w:rsidRPr="00CC7A4C">
              <w:t>ap</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 Να διαθέτει, επί ποινή αποκλεισμού, πλήρη αυτόνομο  ενσωματωμένο υπολογιστή με το όλο σύστημα για εργονομία κι εξασφάλιση χώρου.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3. Το ηλεκτρονικό περίμετρο να λειτουργεί με τον νέο αλγόριθμο S.I.T.A για μεγαλύτερη αξιοπιστία και ταχύτητα εξέτασης (4-5min το μάτι).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4. Επιπλέον να διαθέτει τον τελευταίας τεχνολογίας αλγόριθμο SITA FASTER για ακόμη μεγαλύτερη ταχύτητα εξέτασης (2-3 </w:t>
            </w:r>
            <w:proofErr w:type="spellStart"/>
            <w:r w:rsidRPr="00CC7A4C">
              <w:t>min</w:t>
            </w:r>
            <w:proofErr w:type="spellEnd"/>
            <w:r w:rsidRPr="00CC7A4C">
              <w:t>) ανά μάτι.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5. Να διαθέτει απαραίτητα πρόγραμμα ταυτόχρονης εξέτασης πεδίου 24 σημείων και </w:t>
            </w:r>
            <w:proofErr w:type="spellStart"/>
            <w:r w:rsidRPr="00CC7A4C">
              <w:t>ωχράς</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6. Να διαθέτει εξέταση </w:t>
            </w:r>
            <w:proofErr w:type="spellStart"/>
            <w:r w:rsidRPr="00CC7A4C">
              <w:t>Blue</w:t>
            </w:r>
            <w:proofErr w:type="spellEnd"/>
            <w:r w:rsidRPr="00CC7A4C">
              <w:t xml:space="preserve"> on </w:t>
            </w:r>
            <w:proofErr w:type="spellStart"/>
            <w:r w:rsidRPr="00CC7A4C">
              <w:t>Yellow</w:t>
            </w:r>
            <w:proofErr w:type="spellEnd"/>
            <w:r w:rsidRPr="00CC7A4C">
              <w:t xml:space="preserve"> καθώς και εξειδικευμένο  στατιστικό πακέτο ανάλυσης των αποτελεσμάτων του. Να αναφερθούν το πρόγραμμα ανάλυσης και η πιστοποίησή του.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7. Να διαθέτει το στατιστικό πρόγραμμα SITA SWAP για την γρήγορη περαίωση της εξέτασης </w:t>
            </w:r>
            <w:proofErr w:type="spellStart"/>
            <w:r w:rsidRPr="00CC7A4C">
              <w:t>Blue</w:t>
            </w:r>
            <w:proofErr w:type="spellEnd"/>
            <w:r w:rsidRPr="00CC7A4C">
              <w:t xml:space="preserve"> on </w:t>
            </w:r>
            <w:proofErr w:type="spellStart"/>
            <w:r w:rsidRPr="00CC7A4C">
              <w:t>Yellow</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8. Να διαθέτει πρόγραμμα </w:t>
            </w:r>
            <w:proofErr w:type="spellStart"/>
            <w:r w:rsidRPr="00CC7A4C">
              <w:t>fastpac</w:t>
            </w:r>
            <w:proofErr w:type="spellEnd"/>
            <w:r w:rsidRPr="00CC7A4C">
              <w:t xml:space="preserve"> για  την συντόμευση του χρόνου εξέτασης κατά 40%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Pr>
              <w:rPr>
                <w:lang w:val="en-US"/>
              </w:rPr>
            </w:pPr>
            <w:r w:rsidRPr="00CC7A4C">
              <w:rPr>
                <w:lang w:val="en-US"/>
              </w:rPr>
              <w:t xml:space="preserve">9. </w:t>
            </w:r>
            <w:r w:rsidRPr="00CC7A4C">
              <w:t>Να</w:t>
            </w:r>
            <w:r w:rsidRPr="00CC7A4C">
              <w:rPr>
                <w:lang w:val="en-US"/>
              </w:rPr>
              <w:t xml:space="preserve"> </w:t>
            </w:r>
            <w:r w:rsidRPr="00CC7A4C">
              <w:t>διαθέτει</w:t>
            </w:r>
            <w:r w:rsidRPr="00CC7A4C">
              <w:rPr>
                <w:lang w:val="en-US"/>
              </w:rPr>
              <w:t xml:space="preserve"> </w:t>
            </w:r>
            <w:r w:rsidRPr="00CC7A4C">
              <w:t>εξέταση</w:t>
            </w:r>
            <w:r w:rsidRPr="00CC7A4C">
              <w:rPr>
                <w:lang w:val="en-US"/>
              </w:rPr>
              <w:t xml:space="preserve"> Red or Blue on White.</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r w:rsidR="00CC7A4C" w:rsidRPr="00CC7A4C" w:rsidTr="00CB7223">
        <w:tc>
          <w:tcPr>
            <w:tcW w:w="811" w:type="dxa"/>
            <w:shd w:val="clear" w:color="auto" w:fill="auto"/>
          </w:tcPr>
          <w:p w:rsidR="00CC7A4C" w:rsidRPr="00CC7A4C" w:rsidRDefault="00CC7A4C" w:rsidP="00CC7A4C">
            <w:pPr>
              <w:rPr>
                <w:lang w:val="en-US"/>
              </w:rPr>
            </w:pPr>
          </w:p>
        </w:tc>
        <w:tc>
          <w:tcPr>
            <w:tcW w:w="5247" w:type="dxa"/>
            <w:shd w:val="clear" w:color="auto" w:fill="auto"/>
          </w:tcPr>
          <w:p w:rsidR="00CC7A4C" w:rsidRPr="00CC7A4C" w:rsidRDefault="00CC7A4C" w:rsidP="00CC7A4C">
            <w:r w:rsidRPr="00CC7A4C">
              <w:t>10. Να διαθέτει στατιστικό πακέτο ανάλυσης ενός πεδίου και πολλαπλών πεδίων.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11. Να διαθέτει πρόγραμμα στατιστικής ανάλυσης των αποτελεσμάτων με σύγκριση με το φυσιολογικό της αντίστοιχης ηλικίας.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12. Να διαθέτει τον διεθνώς αναγνωρισμένο δείκτη γλαυκωματικής προόδου VFI (</w:t>
            </w:r>
            <w:proofErr w:type="spellStart"/>
            <w:r w:rsidRPr="00CC7A4C">
              <w:t>Visual</w:t>
            </w:r>
            <w:proofErr w:type="spellEnd"/>
            <w:r w:rsidRPr="00CC7A4C">
              <w:t xml:space="preserve"> </w:t>
            </w:r>
            <w:proofErr w:type="spellStart"/>
            <w:r w:rsidRPr="00CC7A4C">
              <w:t>Field</w:t>
            </w:r>
            <w:proofErr w:type="spellEnd"/>
            <w:r w:rsidRPr="00CC7A4C">
              <w:t xml:space="preserve"> </w:t>
            </w:r>
            <w:proofErr w:type="spellStart"/>
            <w:r w:rsidRPr="00CC7A4C">
              <w:t>Index</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13. Να διαθέτει πρόγραμμα στατιστικής ανάλυσης της προόδου του γλαυκώματος των ασθενών (</w:t>
            </w:r>
            <w:proofErr w:type="spellStart"/>
            <w:r w:rsidRPr="00CC7A4C">
              <w:t>Glaucoma</w:t>
            </w:r>
            <w:proofErr w:type="spellEnd"/>
            <w:r w:rsidRPr="00CC7A4C">
              <w:t xml:space="preserve"> Progress </w:t>
            </w:r>
            <w:proofErr w:type="spellStart"/>
            <w:r w:rsidRPr="00CC7A4C">
              <w:t>Analysis</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14. Να είναι αναβαθμίσιμο με νέες εκδόσεις προγραμμάτων με μόνη εισαγωγή του προγράμματος μέσω USB.</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15. Να διαθέτει έγχρωμη οθόνη αφής (</w:t>
            </w:r>
            <w:proofErr w:type="spellStart"/>
            <w:r w:rsidRPr="00CC7A4C">
              <w:t>Touch</w:t>
            </w:r>
            <w:proofErr w:type="spellEnd"/>
            <w:r w:rsidRPr="00CC7A4C">
              <w:t xml:space="preserve"> </w:t>
            </w:r>
            <w:proofErr w:type="spellStart"/>
            <w:r w:rsidRPr="00CC7A4C">
              <w:t>screen</w:t>
            </w:r>
            <w:proofErr w:type="spellEnd"/>
            <w:r w:rsidRPr="00CC7A4C">
              <w:t xml:space="preserve">) για τον έλεγχο της συσκευής και την εισαγωγή δεδομένων. Η αρχική ευθυγράμμιση και παρακολούθηση του ματιού του ασθενούς να γίνεται μέσω </w:t>
            </w:r>
            <w:proofErr w:type="spellStart"/>
            <w:r w:rsidRPr="00CC7A4C">
              <w:t>video</w:t>
            </w:r>
            <w:proofErr w:type="spellEnd"/>
            <w:r w:rsidRPr="00CC7A4C">
              <w:t xml:space="preserve"> </w:t>
            </w:r>
            <w:proofErr w:type="spellStart"/>
            <w:r w:rsidRPr="00CC7A4C">
              <w:t>eye</w:t>
            </w:r>
            <w:proofErr w:type="spellEnd"/>
            <w:r w:rsidRPr="00CC7A4C">
              <w:t xml:space="preserve"> </w:t>
            </w:r>
            <w:proofErr w:type="spellStart"/>
            <w:r w:rsidRPr="00CC7A4C">
              <w:t>monitor</w:t>
            </w:r>
            <w:proofErr w:type="spellEnd"/>
            <w:r w:rsidRPr="00CC7A4C">
              <w:t xml:space="preserve"> (με λειτουργία ON/OFF) και σύγχρονη αυτόματη παρακολούθηση του τυφλού σημείου κατά </w:t>
            </w:r>
            <w:proofErr w:type="spellStart"/>
            <w:r w:rsidRPr="00CC7A4C">
              <w:t>Heijl-Krakau</w:t>
            </w:r>
            <w:proofErr w:type="spellEnd"/>
            <w:r w:rsidRPr="00CC7A4C">
              <w:t xml:space="preserve"> (</w:t>
            </w:r>
            <w:proofErr w:type="spellStart"/>
            <w:r w:rsidRPr="00CC7A4C">
              <w:t>blind</w:t>
            </w:r>
            <w:proofErr w:type="spellEnd"/>
            <w:r w:rsidRPr="00CC7A4C">
              <w:t xml:space="preserve"> </w:t>
            </w:r>
            <w:proofErr w:type="spellStart"/>
            <w:r w:rsidRPr="00CC7A4C">
              <w:t>spot</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16. Να διαθέτει αυτόματη μέτρηση της διαμέτρου της κόρης του εξεταζόμενου ματιού.</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17. Να διαθέτει </w:t>
            </w:r>
            <w:proofErr w:type="spellStart"/>
            <w:r w:rsidRPr="00CC7A4C">
              <w:t>Head</w:t>
            </w:r>
            <w:proofErr w:type="spellEnd"/>
            <w:r w:rsidRPr="00CC7A4C">
              <w:t xml:space="preserve"> </w:t>
            </w:r>
            <w:proofErr w:type="spellStart"/>
            <w:r w:rsidRPr="00CC7A4C">
              <w:t>Tracking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18. Να διαθέτει </w:t>
            </w:r>
            <w:proofErr w:type="spellStart"/>
            <w:r w:rsidRPr="00CC7A4C">
              <w:t>Gaze</w:t>
            </w:r>
            <w:proofErr w:type="spellEnd"/>
            <w:r w:rsidRPr="00CC7A4C">
              <w:t xml:space="preserve"> </w:t>
            </w:r>
            <w:proofErr w:type="spellStart"/>
            <w:r w:rsidRPr="00CC7A4C">
              <w:t>Tracking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19. Να διαθέτει </w:t>
            </w:r>
            <w:proofErr w:type="spellStart"/>
            <w:r w:rsidRPr="00CC7A4C">
              <w:t>Vertex</w:t>
            </w:r>
            <w:proofErr w:type="spellEnd"/>
            <w:r w:rsidRPr="00CC7A4C">
              <w:t xml:space="preserve"> </w:t>
            </w:r>
            <w:proofErr w:type="spellStart"/>
            <w:r w:rsidRPr="00CC7A4C">
              <w:t>monitoring</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20. Να έχει </w:t>
            </w:r>
            <w:proofErr w:type="spellStart"/>
            <w:r w:rsidRPr="00CC7A4C">
              <w:t>stimulus</w:t>
            </w:r>
            <w:proofErr w:type="spellEnd"/>
            <w:r w:rsidRPr="00CC7A4C">
              <w:t xml:space="preserve"> </w:t>
            </w:r>
            <w:proofErr w:type="spellStart"/>
            <w:r w:rsidRPr="00CC7A4C">
              <w:t>size</w:t>
            </w:r>
            <w:proofErr w:type="spellEnd"/>
            <w:r w:rsidRPr="00CC7A4C">
              <w:t xml:space="preserve"> κατά </w:t>
            </w:r>
            <w:proofErr w:type="spellStart"/>
            <w:r w:rsidRPr="00CC7A4C">
              <w:t>Goldmann</w:t>
            </w:r>
            <w:proofErr w:type="spellEnd"/>
            <w:r w:rsidRPr="00CC7A4C">
              <w:t xml:space="preserve"> από I – V , καθώς να διαθέτει και </w:t>
            </w:r>
            <w:proofErr w:type="spellStart"/>
            <w:r w:rsidRPr="00CC7A4C">
              <w:t>Foval</w:t>
            </w:r>
            <w:proofErr w:type="spellEnd"/>
            <w:r w:rsidRPr="00CC7A4C">
              <w:t xml:space="preserve"> </w:t>
            </w:r>
            <w:proofErr w:type="spellStart"/>
            <w:r w:rsidRPr="00CC7A4C">
              <w:t>Threshold</w:t>
            </w:r>
            <w:proofErr w:type="spellEnd"/>
            <w:r w:rsidRPr="00CC7A4C">
              <w:t xml:space="preserve"> </w:t>
            </w:r>
            <w:proofErr w:type="spellStart"/>
            <w:r w:rsidRPr="00CC7A4C">
              <w:t>Testing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21. Να διαθέτει </w:t>
            </w:r>
            <w:proofErr w:type="spellStart"/>
            <w:r w:rsidRPr="00CC7A4C">
              <w:t>custom</w:t>
            </w:r>
            <w:proofErr w:type="spellEnd"/>
            <w:r w:rsidRPr="00CC7A4C">
              <w:t xml:space="preserve"> </w:t>
            </w:r>
            <w:proofErr w:type="spellStart"/>
            <w:r w:rsidRPr="00CC7A4C">
              <w:t>testing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22. Να διαθέτει </w:t>
            </w:r>
            <w:proofErr w:type="spellStart"/>
            <w:r w:rsidRPr="00CC7A4C">
              <w:t>Hard</w:t>
            </w:r>
            <w:proofErr w:type="spellEnd"/>
            <w:r w:rsidRPr="00CC7A4C">
              <w:t xml:space="preserve"> </w:t>
            </w:r>
            <w:proofErr w:type="spellStart"/>
            <w:r w:rsidRPr="00CC7A4C">
              <w:t>drive</w:t>
            </w:r>
            <w:proofErr w:type="spellEnd"/>
            <w:r w:rsidRPr="00CC7A4C">
              <w:t xml:space="preserve"> 500 GB τουλάχιστον και θύρες USB και LAN.</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23. Το εύρος της έντασης (φωτεινότητα) των προβαλλομένων σημείων να είναι από 0-10.000aps με διάρκεια 200msec κατά GOLDMANN.</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24. Να διαθέτει ειδικό σύστημα φωτογράφισης των κινήσεων των ματιών του ασθενούς κατά την εξέταση για την πλήρη αξιολόγηση αξιοπιστίας της.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25. Να διαθέτει κινητό βραχίονα για την τοποθέτηση διορθωτικών φακών όπως και πρόγραμμα για τον αυτόματο υπολογισμό τους με την εισαγωγή της ηλικίας και της διόρθωσης για μακρινή όραση του ασθενούς. Επιπλέον απαραίτητα να διαθέτει ειδικό φακό τεχνολογίας υγρών κρυστάλλων που μεταβάλλει αυτόματα την διοπτρική του δύναμη με την καταγραφή της αμετρωπίας του ασθενούς.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26. Να διαθέτει ηλεκτρικά ρυθμιζόμενο </w:t>
            </w:r>
            <w:proofErr w:type="spellStart"/>
            <w:r w:rsidRPr="00CC7A4C">
              <w:t>υποσιάγωνο</w:t>
            </w:r>
            <w:proofErr w:type="spellEnd"/>
            <w:r w:rsidRPr="00CC7A4C">
              <w:t xml:space="preserve"> με οριζόντια και κατακόρυφη κίνηση.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27. Απαραίτητα να μπορεί να δεχθεί τα υφιστάμενα αρχεία περιμετρίας των ασθενών του νοσοκομείου και να μπορεί να τα επεξεργαστεί.</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28. Να μπορεί να συνδεθεί </w:t>
            </w:r>
            <w:proofErr w:type="spellStart"/>
            <w:r w:rsidRPr="00CC7A4C">
              <w:t>απ</w:t>
            </w:r>
            <w:proofErr w:type="spellEnd"/>
            <w:r w:rsidRPr="00CC7A4C">
              <w:t>΄ ευθείας με το δίκτυο του υπολογιστικού συστήματος του νοσοκομείου (E.M.R.)</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29. Να μπορεί να συνδεθεί με λογισμικό πρόγραμμα πλήρους διαχείρισης των εξετάσεων του ασθενούς, όπως οπτική τομογραφία και </w:t>
            </w:r>
            <w:proofErr w:type="spellStart"/>
            <w:r w:rsidRPr="00CC7A4C">
              <w:t>φλουοροαγγειογραφία</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30. Να συνοδεύεται από ηλεκτρικό τραπέζι &amp; εξωτερικό εκτυπωτή.</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ΝΑΙ - ΟΧΙ</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 xml:space="preserve">ΤΜΗΜΑ 29 Σύστημα </w:t>
            </w:r>
            <w:proofErr w:type="spellStart"/>
            <w:r w:rsidRPr="00B7603C">
              <w:rPr>
                <w:b/>
              </w:rPr>
              <w:t>Ηλεκτροεγκεφαλογραφίας</w:t>
            </w:r>
            <w:proofErr w:type="spellEnd"/>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87.500,00 €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Σύστημα </w:t>
            </w:r>
            <w:proofErr w:type="spellStart"/>
            <w:r w:rsidRPr="00CC7A4C">
              <w:t>ΗΕΓραφίας</w:t>
            </w:r>
            <w:proofErr w:type="spellEnd"/>
            <w:r w:rsidRPr="00CC7A4C">
              <w:t xml:space="preserve"> 128 καναλιών που παρέχει υψηλή χωρική ανάλυση για τη χαρτογράφηση της εγκεφαλικής δραστηριότητας και τη μελέτη της λειτουργίας του φυσιολογικού εγκεφάλου και των νευρολογικών και ψυχιατρικών διαταραχών.  Με την εφαρμογή προηγμένων τεχνικών επεξεργασίας και ανάλυσης σήματος,   παρέχει αυξημένη πυκνότητα δεδομένων για πιο ακριβή ανάλυση και </w:t>
            </w:r>
            <w:proofErr w:type="spellStart"/>
            <w:r w:rsidRPr="00CC7A4C">
              <w:t>μοντελοποίηση</w:t>
            </w:r>
            <w:proofErr w:type="spellEnd"/>
            <w:r w:rsidRPr="00CC7A4C">
              <w:t xml:space="preserve"> της εγκεφαλικής λειτουργίας. (Ψηφιακό σύστημα για την καταγραφή και την αναπαραγωγή </w:t>
            </w:r>
            <w:proofErr w:type="spellStart"/>
            <w:r w:rsidRPr="00CC7A4C">
              <w:t>ηλεκτροεγκεφαλογραφικών</w:t>
            </w:r>
            <w:proofErr w:type="spellEnd"/>
            <w:r w:rsidRPr="00CC7A4C">
              <w:t xml:space="preserve"> και πολυγραφικών σημάτων, με ενισχυτή 128 καναλιών και αντίστοιχο λογισμικό για την εξαγωγή των δεδομένων, ηλεκτρονικό υπολογιστή, με οθόνη και εκτυπωτή, τροχήλατη βάση, φωτεινό </w:t>
            </w:r>
            <w:proofErr w:type="spellStart"/>
            <w:r w:rsidRPr="00CC7A4C">
              <w:t>ερεθιστή</w:t>
            </w:r>
            <w:proofErr w:type="spellEnd"/>
            <w:r w:rsidRPr="00CC7A4C">
              <w:t xml:space="preserve"> και </w:t>
            </w:r>
            <w:proofErr w:type="spellStart"/>
            <w:r w:rsidRPr="00CC7A4C">
              <w:t>προκαλωδιωμένη</w:t>
            </w:r>
            <w:proofErr w:type="spellEnd"/>
            <w:r w:rsidRPr="00CC7A4C">
              <w:t xml:space="preserve"> κάσκα 128 καναλιών. Επίσης, 2 </w:t>
            </w:r>
            <w:proofErr w:type="spellStart"/>
            <w:r w:rsidRPr="00CC7A4C">
              <w:t>gel</w:t>
            </w:r>
            <w:proofErr w:type="spellEnd"/>
            <w:r w:rsidRPr="00CC7A4C">
              <w:t xml:space="preserve"> αγωγιμότητας, 2*36 κυπελλοειδή ηλεκτρόδια από χρυσό, 10  κρέμες αγωγιμότητας και 3 κρέμες καθαρισμού τριχωτού κεφαλής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ΝΑΙ - ΟΧΙ</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ΤΜΗΜΑ 30 Φορητό απεικονιστικό σύστημα υπερήχων</w:t>
            </w:r>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5.000,00 €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Tο</w:t>
            </w:r>
            <w:proofErr w:type="spellEnd"/>
            <w:r w:rsidRPr="00CC7A4C">
              <w:t xml:space="preserve"> ζητούμενο φορητό απεικονιστικό σύστημα υπερήχων θα πρέπει να είναι όχι πάνω από 220 </w:t>
            </w:r>
            <w:proofErr w:type="spellStart"/>
            <w:r w:rsidRPr="00CC7A4C">
              <w:t>gr</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συμπεριλαμβανομένου της μπαταρίας ,πολύ μικρού μεγέθους, που να συνδέεται ασύρματα με συσκευές όπως κινητά και </w:t>
            </w:r>
            <w:proofErr w:type="spellStart"/>
            <w:r w:rsidRPr="00CC7A4C">
              <w:t>tablets</w:t>
            </w:r>
            <w:proofErr w:type="spellEnd"/>
            <w:r w:rsidRPr="00CC7A4C">
              <w:t xml:space="preserve">, συμβατό και με </w:t>
            </w:r>
            <w:proofErr w:type="spellStart"/>
            <w:r w:rsidRPr="00CC7A4C">
              <w:t>iOS</w:t>
            </w:r>
            <w:proofErr w:type="spellEnd"/>
            <w:r w:rsidRPr="00CC7A4C">
              <w:t xml:space="preserve"> και με </w:t>
            </w:r>
            <w:proofErr w:type="spellStart"/>
            <w:r w:rsidRPr="00CC7A4C">
              <w:t>Android</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Διπλή </w:t>
            </w:r>
            <w:proofErr w:type="spellStart"/>
            <w:r w:rsidRPr="00CC7A4C">
              <w:t>ηχοβόλος</w:t>
            </w:r>
            <w:proofErr w:type="spellEnd"/>
            <w:r w:rsidRPr="00CC7A4C">
              <w:t xml:space="preserve"> κεφαλή </w:t>
            </w:r>
            <w:proofErr w:type="spellStart"/>
            <w:r w:rsidRPr="00CC7A4C">
              <w:t>Phased</w:t>
            </w:r>
            <w:proofErr w:type="spellEnd"/>
            <w:r w:rsidRPr="00CC7A4C">
              <w:t xml:space="preserve"> </w:t>
            </w:r>
            <w:proofErr w:type="spellStart"/>
            <w:r w:rsidRPr="00CC7A4C">
              <w:t>array</w:t>
            </w:r>
            <w:proofErr w:type="spellEnd"/>
            <w:r w:rsidRPr="00CC7A4C">
              <w:t xml:space="preserve"> </w:t>
            </w:r>
            <w:proofErr w:type="spellStart"/>
            <w:r w:rsidRPr="00CC7A4C">
              <w:t>sector</w:t>
            </w:r>
            <w:proofErr w:type="spellEnd"/>
            <w:r w:rsidRPr="00CC7A4C">
              <w:t xml:space="preserve"> τεχνολογίας </w:t>
            </w:r>
            <w:proofErr w:type="spellStart"/>
            <w:r w:rsidRPr="00CC7A4C">
              <w:t>single</w:t>
            </w:r>
            <w:proofErr w:type="spellEnd"/>
            <w:r w:rsidRPr="00CC7A4C">
              <w:t xml:space="preserve"> </w:t>
            </w:r>
            <w:proofErr w:type="spellStart"/>
            <w:r w:rsidRPr="00CC7A4C">
              <w:t>crystal</w:t>
            </w:r>
            <w:proofErr w:type="spellEnd"/>
            <w:r w:rsidRPr="00CC7A4C">
              <w:t xml:space="preserve"> και </w:t>
            </w:r>
            <w:proofErr w:type="spellStart"/>
            <w:r w:rsidRPr="00CC7A4C">
              <w:t>Linear</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Προστατευτική θήκη τοποθέτησης και μεταφοράς της συσκευής.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Βάση ασύρματης φόρτισης.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συνοδεύεται από 3 χρόνια εργοστασιακή εγγύηση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Να διαθέτει πιστοποίηση CE </w:t>
            </w:r>
            <w:proofErr w:type="spellStart"/>
            <w:r w:rsidRPr="00CC7A4C">
              <w:t>Mark</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ΤΕΧΝΙΚΗ ΠΡΟΔΙΑΓΡΑΦΗ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Ψηφιακός Διαμορφωτής Δέσμης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Ο Ψηφιακός διαμορφωτής δέσμης (</w:t>
            </w:r>
            <w:proofErr w:type="spellStart"/>
            <w:r w:rsidRPr="00CC7A4C">
              <w:t>Digital</w:t>
            </w:r>
            <w:proofErr w:type="spellEnd"/>
            <w:r w:rsidRPr="00CC7A4C">
              <w:t xml:space="preserve"> </w:t>
            </w:r>
            <w:proofErr w:type="spellStart"/>
            <w:r w:rsidRPr="00CC7A4C">
              <w:t>beamformer</w:t>
            </w:r>
            <w:proofErr w:type="spellEnd"/>
            <w:r w:rsidRPr="00CC7A4C">
              <w:t>) να διαθέτει τουλάχιστον 128 φυσικά κανάλια.</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Ηχοβόλες</w:t>
            </w:r>
            <w:proofErr w:type="spellEnd"/>
            <w:r w:rsidRPr="00CC7A4C">
              <w:t xml:space="preserve"> Κεφαλές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 </w:t>
            </w:r>
            <w:proofErr w:type="spellStart"/>
            <w:r w:rsidRPr="00CC7A4C">
              <w:t>Phased</w:t>
            </w:r>
            <w:proofErr w:type="spellEnd"/>
            <w:r w:rsidRPr="00CC7A4C">
              <w:t xml:space="preserve"> </w:t>
            </w:r>
            <w:proofErr w:type="spellStart"/>
            <w:r w:rsidRPr="00CC7A4C">
              <w:t>array</w:t>
            </w:r>
            <w:proofErr w:type="spellEnd"/>
            <w:r w:rsidRPr="00CC7A4C">
              <w:t xml:space="preserve"> </w:t>
            </w:r>
            <w:proofErr w:type="spellStart"/>
            <w:r w:rsidRPr="00CC7A4C">
              <w:t>sector</w:t>
            </w:r>
            <w:proofErr w:type="spellEnd"/>
            <w:r w:rsidRPr="00CC7A4C">
              <w:t xml:space="preserve"> κεφαλή εύρους συχνοτήτων 1.6 – 3.7 </w:t>
            </w:r>
            <w:proofErr w:type="spellStart"/>
            <w:r w:rsidRPr="00CC7A4C">
              <w:t>MHz</w:t>
            </w:r>
            <w:proofErr w:type="spellEnd"/>
            <w:r w:rsidRPr="00CC7A4C">
              <w:t xml:space="preserve"> με 64 κρυστάλλους.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2. </w:t>
            </w:r>
            <w:proofErr w:type="spellStart"/>
            <w:r w:rsidRPr="00CC7A4C">
              <w:t>Linear</w:t>
            </w:r>
            <w:proofErr w:type="spellEnd"/>
            <w:r w:rsidRPr="00CC7A4C">
              <w:t xml:space="preserve"> κεφαλή εύρους συχνοτήτων 3.0 – 12.0 </w:t>
            </w:r>
            <w:proofErr w:type="spellStart"/>
            <w:r w:rsidRPr="00CC7A4C">
              <w:t>MHz</w:t>
            </w:r>
            <w:proofErr w:type="spellEnd"/>
            <w:r w:rsidRPr="00CC7A4C">
              <w:t xml:space="preserve"> με 192 κρυστάλλους.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Μέθοδοι Απεικόνισης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 B-</w:t>
            </w:r>
            <w:proofErr w:type="spellStart"/>
            <w:r w:rsidRPr="00CC7A4C">
              <w:t>Mode</w:t>
            </w:r>
            <w:proofErr w:type="spellEnd"/>
            <w:r w:rsidRPr="00CC7A4C">
              <w:t>, M-</w:t>
            </w:r>
            <w:proofErr w:type="spellStart"/>
            <w:r w:rsidRPr="00CC7A4C">
              <w:t>Mode</w:t>
            </w:r>
            <w:proofErr w:type="spellEnd"/>
            <w:r w:rsidRPr="00CC7A4C">
              <w:t xml:space="preserve">, </w:t>
            </w:r>
            <w:proofErr w:type="spellStart"/>
            <w:r w:rsidRPr="00CC7A4C">
              <w:t>Color</w:t>
            </w:r>
            <w:proofErr w:type="spellEnd"/>
            <w:r w:rsidRPr="00CC7A4C">
              <w:t xml:space="preserve"> </w:t>
            </w:r>
            <w:proofErr w:type="spellStart"/>
            <w:r w:rsidRPr="00CC7A4C">
              <w:t>Doppler</w:t>
            </w:r>
            <w:proofErr w:type="spellEnd"/>
            <w:r w:rsidRPr="00CC7A4C">
              <w:t xml:space="preserve"> (CFM), Παλμικό (PW) </w:t>
            </w:r>
            <w:proofErr w:type="spellStart"/>
            <w:r w:rsidRPr="00CC7A4C">
              <w:t>Doppler</w:t>
            </w:r>
            <w:proofErr w:type="spellEnd"/>
            <w:r w:rsidRPr="00CC7A4C">
              <w:t>, Απεικόνιση 2ης αρμονικής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συχνότητας από τους ιστούς (</w:t>
            </w:r>
            <w:proofErr w:type="spellStart"/>
            <w:r w:rsidRPr="00CC7A4C">
              <w:t>Tissue</w:t>
            </w:r>
            <w:proofErr w:type="spellEnd"/>
            <w:r w:rsidRPr="00CC7A4C">
              <w:t xml:space="preserve"> </w:t>
            </w:r>
            <w:proofErr w:type="spellStart"/>
            <w:r w:rsidRPr="00CC7A4C">
              <w:t>Harmonic</w:t>
            </w:r>
            <w:proofErr w:type="spellEnd"/>
            <w:r w:rsidRPr="00CC7A4C">
              <w:t xml:space="preserve"> </w:t>
            </w:r>
            <w:proofErr w:type="spellStart"/>
            <w:r w:rsidRPr="00CC7A4C">
              <w:t>Imaging</w:t>
            </w:r>
            <w:proofErr w:type="spellEnd"/>
            <w:r w:rsidRPr="00CC7A4C">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Λειτουργικά – Τεχνικά Χαρακτηριστικά</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Ενσωματωμένη κινηματογραφική μνήμη ασπρόμαυρων &amp; έγχρωμων εικόνων.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Βάθος σάρωσης 24 </w:t>
            </w:r>
            <w:proofErr w:type="spellStart"/>
            <w:r w:rsidRPr="00CC7A4C">
              <w:t>cm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Γωνία σάρωσης κεφαλής </w:t>
            </w:r>
            <w:proofErr w:type="spellStart"/>
            <w:r w:rsidRPr="00CC7A4C">
              <w:t>phased</w:t>
            </w:r>
            <w:proofErr w:type="spellEnd"/>
            <w:r w:rsidRPr="00CC7A4C">
              <w:t xml:space="preserve"> </w:t>
            </w:r>
            <w:proofErr w:type="spellStart"/>
            <w:r w:rsidRPr="00CC7A4C">
              <w:t>array</w:t>
            </w:r>
            <w:proofErr w:type="spellEnd"/>
            <w:r w:rsidRPr="00CC7A4C">
              <w:t xml:space="preserve"> </w:t>
            </w:r>
            <w:proofErr w:type="spellStart"/>
            <w:r w:rsidRPr="00CC7A4C">
              <w:t>sector</w:t>
            </w:r>
            <w:proofErr w:type="spellEnd"/>
            <w:r w:rsidRPr="00CC7A4C">
              <w:t xml:space="preserve"> 90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Μετρήσεις (</w:t>
            </w:r>
            <w:proofErr w:type="spellStart"/>
            <w:r w:rsidRPr="00CC7A4C">
              <w:t>calipers</w:t>
            </w:r>
            <w:proofErr w:type="spellEnd"/>
            <w:r w:rsidRPr="00CC7A4C">
              <w:t>) Απόσταση, περιφέρεια, γωνία, ταχύτητα, κλίση, καρδιακή συχνότητα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Σύστημα Αρχειοθέτησης &amp; Εκτύπωσης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Λογισμικό διαχείρισης εικόνων επί της βασικής μονάδας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Μονάδα ενσωματωμένης μνήμης 8GB</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Διασυνδεσιμότητα</w:t>
            </w:r>
            <w:proofErr w:type="spellEnd"/>
            <w:r w:rsidRPr="00CC7A4C">
              <w:t xml:space="preserve"> Συστήματος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Να διαθέτει: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Πρωτόκολλο </w:t>
            </w:r>
            <w:proofErr w:type="spellStart"/>
            <w:r w:rsidRPr="00CC7A4C">
              <w:t>Dicom</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Verify</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Modality</w:t>
            </w:r>
            <w:proofErr w:type="spellEnd"/>
            <w:r w:rsidRPr="00CC7A4C">
              <w:t xml:space="preserve"> </w:t>
            </w:r>
            <w:proofErr w:type="spellStart"/>
            <w:r w:rsidRPr="00CC7A4C">
              <w:t>Worklist</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Store</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Storage</w:t>
            </w:r>
            <w:proofErr w:type="spellEnd"/>
            <w:r w:rsidRPr="00CC7A4C">
              <w:t xml:space="preserve"> </w:t>
            </w:r>
            <w:proofErr w:type="spellStart"/>
            <w:r w:rsidRPr="00CC7A4C">
              <w:t>Commitment</w:t>
            </w:r>
            <w:proofErr w:type="spellEnd"/>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roofErr w:type="spellStart"/>
            <w:r w:rsidRPr="00CC7A4C">
              <w:t>Secure</w:t>
            </w:r>
            <w:proofErr w:type="spellEnd"/>
            <w:r w:rsidRPr="00CC7A4C">
              <w:t xml:space="preserve"> DICOM (TLS)</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B7603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pPr>
              <w:rPr>
                <w:lang w:val="en-US"/>
              </w:rPr>
            </w:pPr>
            <w:r w:rsidRPr="00CC7A4C">
              <w:rPr>
                <w:lang w:val="en-US"/>
              </w:rPr>
              <w:t xml:space="preserve">Secure </w:t>
            </w:r>
            <w:proofErr w:type="spellStart"/>
            <w:r w:rsidRPr="00CC7A4C">
              <w:rPr>
                <w:lang w:val="en-US"/>
              </w:rPr>
              <w:t>DICOMweb</w:t>
            </w:r>
            <w:proofErr w:type="spellEnd"/>
            <w:r w:rsidRPr="00CC7A4C">
              <w:rPr>
                <w:lang w:val="en-US"/>
              </w:rPr>
              <w:t xml:space="preserve"> – STOW-RS (TLS)</w:t>
            </w:r>
          </w:p>
        </w:tc>
        <w:tc>
          <w:tcPr>
            <w:tcW w:w="772" w:type="dxa"/>
            <w:shd w:val="clear" w:color="auto" w:fill="auto"/>
          </w:tcPr>
          <w:p w:rsidR="00CC7A4C" w:rsidRPr="00CC7A4C" w:rsidRDefault="00CC7A4C" w:rsidP="00CC7A4C">
            <w:pPr>
              <w:rPr>
                <w:lang w:val="en-US"/>
              </w:rPr>
            </w:pPr>
          </w:p>
        </w:tc>
        <w:tc>
          <w:tcPr>
            <w:tcW w:w="1482" w:type="dxa"/>
            <w:shd w:val="clear" w:color="auto" w:fill="auto"/>
          </w:tcPr>
          <w:p w:rsidR="00CC7A4C" w:rsidRPr="00CC7A4C" w:rsidRDefault="00CC7A4C" w:rsidP="00CC7A4C">
            <w:pPr>
              <w:rPr>
                <w:lang w:val="en-US"/>
              </w:rPr>
            </w:pPr>
          </w:p>
        </w:tc>
      </w:tr>
    </w:tbl>
    <w:p w:rsidR="00CC7A4C" w:rsidRPr="00CC7A4C" w:rsidRDefault="00CC7A4C" w:rsidP="00CC7A4C">
      <w:pPr>
        <w:rPr>
          <w:lang w:val="en-US"/>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987"/>
        </w:trPr>
        <w:tc>
          <w:tcPr>
            <w:tcW w:w="8312" w:type="dxa"/>
            <w:gridSpan w:val="4"/>
            <w:shd w:val="clear" w:color="auto" w:fill="auto"/>
          </w:tcPr>
          <w:p w:rsidR="00CC7A4C" w:rsidRPr="00CC7A4C" w:rsidRDefault="00CC7A4C" w:rsidP="00CC7A4C">
            <w:r w:rsidRPr="00CC7A4C">
              <w:t xml:space="preserve">ΤΜΗΜΑ 31 Σύστημα </w:t>
            </w:r>
            <w:proofErr w:type="spellStart"/>
            <w:r w:rsidRPr="00CC7A4C">
              <w:t>Νευροπλοήγησης</w:t>
            </w:r>
            <w:proofErr w:type="spellEnd"/>
            <w:r w:rsidRPr="00CC7A4C">
              <w:t xml:space="preserve"> για σύνδεση με τον </w:t>
            </w:r>
            <w:proofErr w:type="spellStart"/>
            <w:r w:rsidRPr="00CC7A4C">
              <w:t>Διακρανιακό</w:t>
            </w:r>
            <w:proofErr w:type="spellEnd"/>
            <w:r w:rsidRPr="00CC7A4C">
              <w:t xml:space="preserve"> Μαγνητικό </w:t>
            </w:r>
            <w:proofErr w:type="spellStart"/>
            <w:r w:rsidRPr="00CC7A4C">
              <w:t>Ερεθιστή</w:t>
            </w:r>
            <w:proofErr w:type="spellEnd"/>
            <w:r w:rsidRPr="00CC7A4C">
              <w:t xml:space="preserve"> και τον Μαγνητικό Τομογράφο</w:t>
            </w:r>
          </w:p>
          <w:p w:rsidR="00CC7A4C" w:rsidRPr="00CC7A4C" w:rsidRDefault="00CC7A4C" w:rsidP="00CC7A4C">
            <w:r w:rsidRPr="00CC7A4C">
              <w:t>[</w:t>
            </w:r>
            <w:proofErr w:type="spellStart"/>
            <w:r w:rsidRPr="00CC7A4C">
              <w:t>προϋπολογιζομένη</w:t>
            </w:r>
            <w:proofErr w:type="spellEnd"/>
            <w:r w:rsidRPr="00CC7A4C">
              <w:t xml:space="preserve"> δαπάνη 80.000,00 €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Το σύστημα </w:t>
            </w:r>
            <w:proofErr w:type="spellStart"/>
            <w:r w:rsidRPr="00CC7A4C">
              <w:t>νευροπλοήγησης</w:t>
            </w:r>
            <w:proofErr w:type="spellEnd"/>
            <w:r w:rsidRPr="00CC7A4C">
              <w:t xml:space="preserve"> εξασφαλίζει ακριβή στόχευση των περιοχών του εγκεφάλου κατά την εφαρμογή του TMS και σε συνδυασμό με την MRI επιτρέπει λεπτομερή απεικόνιση και χαρτογράφηση  του εγκεφάλου για τη μελέτη της λειτουργίας του φυσιολογικού εγκεφάλου και νευρολογικών, νευροχειρουργικών και ψυχιατρικών διαταραχών. (Σύστημα σχεδιασμένο για τον ακριβή εντοπισμό του σημείου ερεθισμού σε </w:t>
            </w:r>
            <w:proofErr w:type="spellStart"/>
            <w:r w:rsidRPr="00CC7A4C">
              <w:t>συνδυσμό</w:t>
            </w:r>
            <w:proofErr w:type="spellEnd"/>
            <w:r w:rsidRPr="00CC7A4C">
              <w:t xml:space="preserve"> με οποιοδήποτε σύστημα </w:t>
            </w:r>
            <w:proofErr w:type="spellStart"/>
            <w:r w:rsidRPr="00CC7A4C">
              <w:t>διακρανιακού</w:t>
            </w:r>
            <w:proofErr w:type="spellEnd"/>
            <w:r w:rsidRPr="00CC7A4C">
              <w:t xml:space="preserve"> μαγνητικού </w:t>
            </w:r>
            <w:proofErr w:type="spellStart"/>
            <w:r w:rsidRPr="00CC7A4C">
              <w:t>ερεθιστή</w:t>
            </w:r>
            <w:proofErr w:type="spellEnd"/>
            <w:r w:rsidRPr="00CC7A4C">
              <w:t xml:space="preserve">, με ηλεκτρονικό υπολογιστή, οθόνη, </w:t>
            </w:r>
            <w:proofErr w:type="spellStart"/>
            <w:r w:rsidRPr="00CC7A4C">
              <w:t>εκτύπωτη</w:t>
            </w:r>
            <w:proofErr w:type="spellEnd"/>
            <w:r w:rsidRPr="00CC7A4C">
              <w:t xml:space="preserve">, τροχήλατη βάση και όλα τα απαραίτητα εξαρτήματα για την </w:t>
            </w:r>
            <w:r w:rsidRPr="00CC7A4C">
              <w:lastRenderedPageBreak/>
              <w:t xml:space="preserve">ολοκληρωμένη λειτουργία του. Περιλαμβάνει ειδικό λογισμικό πλοήγησης ( MR </w:t>
            </w:r>
            <w:proofErr w:type="spellStart"/>
            <w:r w:rsidRPr="00CC7A4C">
              <w:t>less</w:t>
            </w:r>
            <w:proofErr w:type="spellEnd"/>
            <w:r w:rsidRPr="00CC7A4C">
              <w:t xml:space="preserve"> ή MR </w:t>
            </w:r>
            <w:proofErr w:type="spellStart"/>
            <w:r w:rsidRPr="00CC7A4C">
              <w:t>based</w:t>
            </w:r>
            <w:proofErr w:type="spellEnd"/>
            <w:r w:rsidRPr="00CC7A4C">
              <w:t xml:space="preserve">) και δυνατότητα ενοποίησης με διαφορετικά συστήματα, όπως EEG και </w:t>
            </w:r>
            <w:proofErr w:type="spellStart"/>
            <w:r w:rsidRPr="00CC7A4C">
              <w:t>fMRI</w:t>
            </w:r>
            <w:proofErr w:type="spellEnd"/>
            <w:r w:rsidRPr="00CC7A4C">
              <w:t xml:space="preserve"> και σύστημα οπτικής ανίχνευσης υψηλής ανάλυσης. Το σύστημα θα παραδοθεί με τα εγχειρίδια λειτουργίας και θα γίνει εκπαίδευση στη χρήση του. Επίσης, το σύστημα θα πρέπει να διαθέτει CE και η εταιρία να διαθέτει ISO 9001:2015 και βεβαίωση σύμφωνα με οργανισμό πιστοποίησης</w:t>
            </w:r>
            <w:r>
              <w:t xml:space="preserve">. </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ΝΑΙ - ΟΧΙ</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 xml:space="preserve">ΤΜΗΜΑ 32 Φορητό σύστημα </w:t>
            </w:r>
            <w:proofErr w:type="spellStart"/>
            <w:r w:rsidRPr="00B7603C">
              <w:rPr>
                <w:b/>
              </w:rPr>
              <w:t>ηλεκτρομυογραφίας</w:t>
            </w:r>
            <w:proofErr w:type="spellEnd"/>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5.500,00 € (πλέον του ΦΠΑ)]</w:t>
            </w:r>
          </w:p>
        </w:tc>
      </w:tr>
      <w:tr w:rsidR="00CC7A4C" w:rsidRPr="00CC7A4C" w:rsidTr="00CB7223">
        <w:tc>
          <w:tcPr>
            <w:tcW w:w="811" w:type="dxa"/>
            <w:shd w:val="clear" w:color="auto" w:fill="auto"/>
          </w:tcPr>
          <w:p w:rsidR="00CC7A4C" w:rsidRPr="00CC7A4C" w:rsidRDefault="00CC7A4C" w:rsidP="00CC7A4C">
            <w:r w:rsidRPr="00CC7A4C">
              <w:t>1.</w:t>
            </w:r>
          </w:p>
        </w:tc>
        <w:tc>
          <w:tcPr>
            <w:tcW w:w="5247" w:type="dxa"/>
            <w:shd w:val="clear" w:color="auto" w:fill="auto"/>
          </w:tcPr>
          <w:p w:rsidR="00CC7A4C" w:rsidRPr="00CC7A4C" w:rsidRDefault="00CC7A4C" w:rsidP="00CC7A4C">
            <w:r w:rsidRPr="00CC7A4C">
              <w:t xml:space="preserve">Το φορητό σύστημα </w:t>
            </w:r>
            <w:proofErr w:type="spellStart"/>
            <w:r w:rsidRPr="00CC7A4C">
              <w:t>ηλεκτρομυογραφίας</w:t>
            </w:r>
            <w:proofErr w:type="spellEnd"/>
            <w:r w:rsidRPr="00CC7A4C">
              <w:t xml:space="preserve"> επιτρέπει την καταγραφή ηλεκτρομυογραφήματος σε διαφορετικά περιβάλλοντα και συνθήκες και την έγχυση φαρμακευτικών ουσιών με ταυτόχρονο ηλεκτρικό ερεθισμό προσφέροντας καθοδήγηση στην εντόπιση μυών και νεύρων και συμβάλλει στη μελέτη και τη σύγκριση διαφορετικών θεραπευτικών τεχνικών σε νευρολογικές παθήσεις. (Περιλαμβάνει μικρού μεγέθους και βάρους φορητή συσκευή για καταγραφή ΗΜΓ και ηλεκτρικό ερεθισμό για την ακριβή εντόπιση και τη διευκόλυνση έγχυσης φαρμακευτικών ουσιών, 6 βελόνες έγχυσης και 12 ηλεκτρόδια επιφανείας για αναφορά και γείωση. Επίσης, το σύστημα θα πρέπει να διαθέτει CE και η εταιρία να διαθέτει ISO 9001:2015 και βεβαίωση σύμφωνα με οργανισμό πιστοποίησης</w:t>
            </w:r>
            <w:r>
              <w:t>.</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530"/>
        </w:trPr>
        <w:tc>
          <w:tcPr>
            <w:tcW w:w="8312" w:type="dxa"/>
            <w:gridSpan w:val="4"/>
            <w:shd w:val="clear" w:color="auto" w:fill="auto"/>
          </w:tcPr>
          <w:p w:rsidR="00CC7A4C" w:rsidRPr="00B7603C" w:rsidRDefault="00CC7A4C" w:rsidP="00CC7A4C">
            <w:pPr>
              <w:rPr>
                <w:b/>
              </w:rPr>
            </w:pPr>
            <w:r w:rsidRPr="00B7603C">
              <w:rPr>
                <w:b/>
              </w:rPr>
              <w:t xml:space="preserve">ΤΜΗΜΑ 33 Πλήρες σύστημα </w:t>
            </w:r>
            <w:proofErr w:type="spellStart"/>
            <w:r w:rsidRPr="00B7603C">
              <w:rPr>
                <w:b/>
              </w:rPr>
              <w:t>Πολυκαταγραφικής</w:t>
            </w:r>
            <w:proofErr w:type="spellEnd"/>
            <w:r w:rsidRPr="00B7603C">
              <w:rPr>
                <w:b/>
              </w:rPr>
              <w:t xml:space="preserve"> Μελέτης Ύπνου</w:t>
            </w:r>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17.000,00 €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r w:rsidRPr="00CC7A4C">
              <w:t>1.</w:t>
            </w:r>
          </w:p>
        </w:tc>
        <w:tc>
          <w:tcPr>
            <w:tcW w:w="5247" w:type="dxa"/>
            <w:shd w:val="clear" w:color="auto" w:fill="auto"/>
          </w:tcPr>
          <w:p w:rsidR="00CC7A4C" w:rsidRPr="00CC7A4C" w:rsidRDefault="00CC7A4C" w:rsidP="00CC7A4C">
            <w:r w:rsidRPr="00CC7A4C">
              <w:t xml:space="preserve">Φορητό διαγνωστικό σύστημα καταγραφής και </w:t>
            </w:r>
            <w:proofErr w:type="spellStart"/>
            <w:r w:rsidRPr="00CC7A4C">
              <w:t>σταδιοποίησης</w:t>
            </w:r>
            <w:proofErr w:type="spellEnd"/>
            <w:r w:rsidRPr="00CC7A4C">
              <w:t xml:space="preserve"> του ύπνου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lastRenderedPageBreak/>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 xml:space="preserve">ΤΜΗΜΑ 34 Σύστημα </w:t>
            </w:r>
            <w:proofErr w:type="spellStart"/>
            <w:r w:rsidRPr="00B7603C">
              <w:rPr>
                <w:b/>
              </w:rPr>
              <w:t>διαδερμικής</w:t>
            </w:r>
            <w:proofErr w:type="spellEnd"/>
            <w:r w:rsidRPr="00B7603C">
              <w:rPr>
                <w:b/>
              </w:rPr>
              <w:t xml:space="preserve"> </w:t>
            </w:r>
            <w:proofErr w:type="spellStart"/>
            <w:r w:rsidRPr="00B7603C">
              <w:rPr>
                <w:b/>
              </w:rPr>
              <w:t>Καπνογραφίας</w:t>
            </w:r>
            <w:proofErr w:type="spellEnd"/>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14.500,00 €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r w:rsidRPr="00CC7A4C">
              <w:t>1</w:t>
            </w:r>
          </w:p>
        </w:tc>
        <w:tc>
          <w:tcPr>
            <w:tcW w:w="5247" w:type="dxa"/>
            <w:shd w:val="clear" w:color="auto" w:fill="auto"/>
          </w:tcPr>
          <w:p w:rsidR="00CC7A4C" w:rsidRPr="00CC7A4C" w:rsidRDefault="00CC7A4C" w:rsidP="00CC7A4C">
            <w:r w:rsidRPr="00CC7A4C">
              <w:t xml:space="preserve">Σύστημα συνεχούς </w:t>
            </w:r>
            <w:proofErr w:type="spellStart"/>
            <w:r w:rsidRPr="00CC7A4C">
              <w:t>διαδερμικής</w:t>
            </w:r>
            <w:proofErr w:type="spellEnd"/>
            <w:r w:rsidRPr="00CC7A4C">
              <w:t xml:space="preserve"> καταγραφής επιπέδων CO2</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r w:rsidRPr="00B7603C">
              <w:rPr>
                <w:b/>
              </w:rPr>
              <w:t>ΤΜΗΜΑ 35 Πλατφόρμα με δόνηση (</w:t>
            </w:r>
            <w:proofErr w:type="spellStart"/>
            <w:r w:rsidRPr="00B7603C">
              <w:rPr>
                <w:b/>
              </w:rPr>
              <w:t>vibrating</w:t>
            </w:r>
            <w:proofErr w:type="spellEnd"/>
            <w:r w:rsidRPr="00B7603C">
              <w:rPr>
                <w:b/>
              </w:rPr>
              <w:t xml:space="preserve"> </w:t>
            </w:r>
            <w:proofErr w:type="spellStart"/>
            <w:r w:rsidRPr="00B7603C">
              <w:rPr>
                <w:b/>
              </w:rPr>
              <w:t>floor</w:t>
            </w:r>
            <w:proofErr w:type="spellEnd"/>
            <w:r w:rsidRPr="00B7603C">
              <w:rPr>
                <w:b/>
              </w:rPr>
              <w:t>)</w:t>
            </w:r>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3.667,00 €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Πλατφόρμα με δυνατότητα δόνησης αυτόματα, ή σύμφωνα με τη μουσική συνδέοντας τη με στερεοφωνικό και τη φωνή. Διαστάσεις 2 μέτρα x 1 μέτρο x 35 εκ ύψος. Η πλατφόρμα διαθέτει εσωτερικό ξύλινο σκελετό με επένδυση από αφρώδες υλικό υψηλής πυκνότητας και κατάλληλης σκληρότητας. Το κάλυμμά της αποτελείται από αντιβακτηριδιακό, αδιάβροχο μη τοξικό PVC υψηλής αντοχής. Συμπεριλαμβάνονται:</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 xml:space="preserve">1 κουτί ελέγχου δονήσεων για τη ρύθμιση της έντασης και της συχνότητας των δονήσεων, το οποίο είναι μη </w:t>
            </w:r>
            <w:proofErr w:type="spellStart"/>
            <w:r w:rsidRPr="00CC7A4C">
              <w:t>προσβάσιμο</w:t>
            </w:r>
            <w:proofErr w:type="spellEnd"/>
            <w:r w:rsidRPr="00CC7A4C">
              <w:t xml:space="preserve"> από τους χρήστες. Χρησιμοποιείται για την ρύθμιση των δονήσεων από τον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φροντιστή σε περίπτωση που κάποιος χρήστης δεν έχει την ικανότητα να το ρυθμίσει μόνος του.</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Κοντρόλ ελέγχου δονήσεων, το οποίο δίνει τη δυνατότητα ελέγχου των δονήσεων από περισσότερο ικανούς χρήστες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1 μικρόφωνο</w:t>
            </w:r>
          </w:p>
          <w:p w:rsidR="00CC7A4C" w:rsidRPr="00CC7A4C" w:rsidRDefault="00CC7A4C" w:rsidP="00CC7A4C"/>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Εγγύηση καλής λειτουργίας - εργοστασιακή εγγύηση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498"/>
        </w:trPr>
        <w:tc>
          <w:tcPr>
            <w:tcW w:w="8312" w:type="dxa"/>
            <w:gridSpan w:val="4"/>
            <w:shd w:val="clear" w:color="auto" w:fill="auto"/>
          </w:tcPr>
          <w:p w:rsidR="00CC7A4C" w:rsidRPr="00B7603C" w:rsidRDefault="00CC7A4C" w:rsidP="00CC7A4C">
            <w:pPr>
              <w:rPr>
                <w:b/>
              </w:rPr>
            </w:pPr>
            <w:bookmarkStart w:id="0" w:name="_GoBack"/>
            <w:r w:rsidRPr="00B7603C">
              <w:rPr>
                <w:b/>
              </w:rPr>
              <w:lastRenderedPageBreak/>
              <w:t>ΤΜΗΜΑ 36 Σωλήνας νερού (</w:t>
            </w:r>
            <w:proofErr w:type="spellStart"/>
            <w:r w:rsidRPr="00B7603C">
              <w:rPr>
                <w:b/>
              </w:rPr>
              <w:t>Maxi</w:t>
            </w:r>
            <w:proofErr w:type="spellEnd"/>
            <w:r w:rsidRPr="00B7603C">
              <w:rPr>
                <w:b/>
              </w:rPr>
              <w:t xml:space="preserve"> </w:t>
            </w:r>
            <w:proofErr w:type="spellStart"/>
            <w:r w:rsidRPr="00B7603C">
              <w:rPr>
                <w:b/>
              </w:rPr>
              <w:t>Bubble</w:t>
            </w:r>
            <w:proofErr w:type="spellEnd"/>
            <w:r w:rsidRPr="00B7603C">
              <w:rPr>
                <w:b/>
              </w:rPr>
              <w:t xml:space="preserve"> </w:t>
            </w:r>
            <w:proofErr w:type="spellStart"/>
            <w:r w:rsidRPr="00B7603C">
              <w:rPr>
                <w:b/>
              </w:rPr>
              <w:t>Tube</w:t>
            </w:r>
            <w:proofErr w:type="spellEnd"/>
            <w:r w:rsidRPr="00B7603C">
              <w:rPr>
                <w:b/>
              </w:rPr>
              <w:t>) 1.75M</w:t>
            </w:r>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1.858,00 € (πλέον του ΦΠΑ)]</w:t>
            </w:r>
            <w:bookmarkEnd w:id="0"/>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r w:rsidRPr="00CC7A4C">
              <w:t>1</w:t>
            </w:r>
          </w:p>
        </w:tc>
        <w:tc>
          <w:tcPr>
            <w:tcW w:w="5247" w:type="dxa"/>
            <w:shd w:val="clear" w:color="auto" w:fill="auto"/>
          </w:tcPr>
          <w:p w:rsidR="00CC7A4C" w:rsidRPr="00CC7A4C" w:rsidRDefault="00CC7A4C" w:rsidP="00CC7A4C">
            <w:r w:rsidRPr="00CC7A4C">
              <w:t>Σωλήνας νερού ύψους 1,75 εκ, με δυνατότητα δόνησης, εναλλαγής χρωμάτων και</w:t>
            </w:r>
            <w:r w:rsidRPr="00CC7A4C">
              <w:br/>
              <w:t>παραγωγής φυσαλίδων. Διαστάσεις: 15 εκ διάμετρος, 175 εκ ύψος και 51 εκ διάμετρος βάσης στήριξης.</w:t>
            </w:r>
            <w:r w:rsidRPr="00CC7A4C">
              <w:br/>
            </w:r>
            <w:proofErr w:type="spellStart"/>
            <w:r w:rsidRPr="00CC7A4C">
              <w:t>Bάση</w:t>
            </w:r>
            <w:proofErr w:type="spellEnd"/>
            <w:r w:rsidRPr="00CC7A4C">
              <w:t xml:space="preserve"> στήριξης με ενσωματωμένο κυκλοφορητή για την ανακύκλωση του νερού καθώς και</w:t>
            </w:r>
            <w:r w:rsidRPr="00CC7A4C">
              <w:br/>
              <w:t xml:space="preserve">αεραντλία για παραγωγή φυσαλίδων με αποτέλεσμα τον οπτικό ερεθισμό. και ενσωματωμένος LED φωτισμό εναλλαγής τουλάχιστον 8 χρωμάτων. Ο σωλήνας πρέπει να είναι διαφανής και να κατασκευάζεται από άθραυστο υλικό και να </w:t>
            </w:r>
            <w:proofErr w:type="spellStart"/>
            <w:r w:rsidRPr="00CC7A4C">
              <w:t>διαθέται</w:t>
            </w:r>
            <w:proofErr w:type="spellEnd"/>
            <w:r w:rsidRPr="00CC7A4C">
              <w:t xml:space="preserve"> αποχετευτικό σύστημα για εύκολη εκκένωση του νερού σε περίπτωση μεταφοράς η καθαρισμού. </w:t>
            </w:r>
          </w:p>
          <w:p w:rsidR="00CC7A4C" w:rsidRPr="00CC7A4C" w:rsidRDefault="00CC7A4C" w:rsidP="00CC7A4C"/>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r w:rsidRPr="00CC7A4C">
              <w:t>2.</w:t>
            </w:r>
          </w:p>
        </w:tc>
        <w:tc>
          <w:tcPr>
            <w:tcW w:w="5247" w:type="dxa"/>
            <w:shd w:val="clear" w:color="auto" w:fill="auto"/>
          </w:tcPr>
          <w:p w:rsidR="00CC7A4C" w:rsidRPr="00CC7A4C" w:rsidRDefault="00CC7A4C" w:rsidP="00CC7A4C">
            <w:r w:rsidRPr="00CC7A4C">
              <w:t>Εγγύηση καλής λειτουργίας - εργοστασιακή εγγύηση</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C7A4C" w:rsidRPr="00CC7A4C" w:rsidTr="00CB7223">
        <w:tc>
          <w:tcPr>
            <w:tcW w:w="811" w:type="dxa"/>
            <w:shd w:val="clear" w:color="auto" w:fill="auto"/>
          </w:tcPr>
          <w:p w:rsidR="00CC7A4C" w:rsidRPr="00CC7A4C" w:rsidRDefault="00CC7A4C" w:rsidP="00CC7A4C">
            <w:r w:rsidRPr="00CC7A4C">
              <w:t>Α/Α</w:t>
            </w:r>
          </w:p>
        </w:tc>
        <w:tc>
          <w:tcPr>
            <w:tcW w:w="5247" w:type="dxa"/>
            <w:shd w:val="clear" w:color="auto" w:fill="auto"/>
          </w:tcPr>
          <w:p w:rsidR="00CC7A4C" w:rsidRPr="00CC7A4C" w:rsidRDefault="00CC7A4C" w:rsidP="00CC7A4C">
            <w:r w:rsidRPr="00CC7A4C">
              <w:t>ΧΑΡΑΚΤΗΡΙΣΤΙΚΑ - ΤΕΧΝΙΚΕΣ ΠΡΟΔΙΑΓΡΑΦΕΣ</w:t>
            </w:r>
          </w:p>
        </w:tc>
        <w:tc>
          <w:tcPr>
            <w:tcW w:w="772" w:type="dxa"/>
            <w:shd w:val="clear" w:color="auto" w:fill="auto"/>
          </w:tcPr>
          <w:p w:rsidR="00CC7A4C" w:rsidRPr="00CC7A4C" w:rsidRDefault="00CC7A4C" w:rsidP="00CC7A4C">
            <w:r w:rsidRPr="00CC7A4C">
              <w:t xml:space="preserve">ΝΑΙ - ΟΧΙ </w:t>
            </w:r>
          </w:p>
        </w:tc>
        <w:tc>
          <w:tcPr>
            <w:tcW w:w="1482" w:type="dxa"/>
            <w:shd w:val="clear" w:color="auto" w:fill="auto"/>
          </w:tcPr>
          <w:p w:rsidR="00CC7A4C" w:rsidRPr="00CC7A4C" w:rsidRDefault="00CC7A4C" w:rsidP="00CC7A4C">
            <w:r w:rsidRPr="00CC7A4C">
              <w:t>ΠΑΡΑΠΟΜΠΗ</w:t>
            </w:r>
          </w:p>
        </w:tc>
      </w:tr>
      <w:tr w:rsidR="00CC7A4C" w:rsidRPr="00CC7A4C" w:rsidTr="00CB7223">
        <w:trPr>
          <w:trHeight w:val="742"/>
        </w:trPr>
        <w:tc>
          <w:tcPr>
            <w:tcW w:w="8312" w:type="dxa"/>
            <w:gridSpan w:val="4"/>
            <w:shd w:val="clear" w:color="auto" w:fill="auto"/>
          </w:tcPr>
          <w:p w:rsidR="00CC7A4C" w:rsidRPr="00B7603C" w:rsidRDefault="00CC7A4C" w:rsidP="00CC7A4C">
            <w:pPr>
              <w:rPr>
                <w:b/>
              </w:rPr>
            </w:pPr>
            <w:r w:rsidRPr="00B7603C">
              <w:rPr>
                <w:b/>
              </w:rPr>
              <w:t xml:space="preserve">ΤΜΗΜΑ 37 Λογισμικό </w:t>
            </w:r>
            <w:proofErr w:type="spellStart"/>
            <w:r w:rsidRPr="00B7603C">
              <w:rPr>
                <w:b/>
              </w:rPr>
              <w:t>μετεπεξεργασίας</w:t>
            </w:r>
            <w:proofErr w:type="spellEnd"/>
            <w:r w:rsidRPr="00B7603C">
              <w:rPr>
                <w:b/>
              </w:rPr>
              <w:t xml:space="preserve"> εικόνων Μαγνητικής </w:t>
            </w:r>
            <w:proofErr w:type="spellStart"/>
            <w:r w:rsidRPr="00B7603C">
              <w:rPr>
                <w:b/>
              </w:rPr>
              <w:t>Τομοραφίας</w:t>
            </w:r>
            <w:proofErr w:type="spellEnd"/>
          </w:p>
          <w:p w:rsidR="00CC7A4C" w:rsidRPr="00CC7A4C" w:rsidRDefault="00CC7A4C" w:rsidP="00CC7A4C">
            <w:r w:rsidRPr="00B7603C">
              <w:rPr>
                <w:b/>
              </w:rPr>
              <w:t>[</w:t>
            </w:r>
            <w:proofErr w:type="spellStart"/>
            <w:r w:rsidRPr="00B7603C">
              <w:rPr>
                <w:b/>
              </w:rPr>
              <w:t>προϋπολογιζομένη</w:t>
            </w:r>
            <w:proofErr w:type="spellEnd"/>
            <w:r w:rsidRPr="00B7603C">
              <w:rPr>
                <w:b/>
              </w:rPr>
              <w:t xml:space="preserve"> δαπάνη 7.600,00 € (πλέον του ΦΠΑ)]</w:t>
            </w:r>
          </w:p>
        </w:tc>
      </w:tr>
      <w:tr w:rsidR="00CC7A4C" w:rsidRPr="00CC7A4C" w:rsidTr="00CB7223">
        <w:tc>
          <w:tcPr>
            <w:tcW w:w="811" w:type="dxa"/>
            <w:shd w:val="clear" w:color="auto" w:fill="auto"/>
          </w:tcPr>
          <w:p w:rsidR="00CC7A4C" w:rsidRPr="00CC7A4C" w:rsidRDefault="00CC7A4C" w:rsidP="00CC7A4C"/>
        </w:tc>
        <w:tc>
          <w:tcPr>
            <w:tcW w:w="5247" w:type="dxa"/>
            <w:shd w:val="clear" w:color="auto" w:fill="auto"/>
          </w:tcPr>
          <w:p w:rsidR="00CC7A4C" w:rsidRPr="00CC7A4C" w:rsidRDefault="00CC7A4C" w:rsidP="00CC7A4C">
            <w:r w:rsidRPr="00CC7A4C">
              <w:t>Γενικές Απαιτήσεις</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r w:rsidR="00CC7A4C" w:rsidRPr="00CC7A4C" w:rsidTr="00CB7223">
        <w:tc>
          <w:tcPr>
            <w:tcW w:w="811" w:type="dxa"/>
            <w:shd w:val="clear" w:color="auto" w:fill="auto"/>
          </w:tcPr>
          <w:p w:rsidR="00CC7A4C" w:rsidRPr="00CC7A4C" w:rsidRDefault="00CC7A4C" w:rsidP="00CC7A4C">
            <w:r w:rsidRPr="00CC7A4C">
              <w:t>1</w:t>
            </w:r>
          </w:p>
        </w:tc>
        <w:tc>
          <w:tcPr>
            <w:tcW w:w="5247" w:type="dxa"/>
            <w:shd w:val="clear" w:color="auto" w:fill="auto"/>
          </w:tcPr>
          <w:p w:rsidR="00CC7A4C" w:rsidRPr="00CC7A4C" w:rsidRDefault="00CC7A4C" w:rsidP="00CC7A4C">
            <w:r w:rsidRPr="00CC7A4C">
              <w:t xml:space="preserve">Λογισμικό </w:t>
            </w:r>
            <w:proofErr w:type="spellStart"/>
            <w:r w:rsidRPr="00CC7A4C">
              <w:t>μετεπεξεργασίας</w:t>
            </w:r>
            <w:proofErr w:type="spellEnd"/>
            <w:r w:rsidRPr="00CC7A4C">
              <w:t xml:space="preserve"> εικόνων Μαγνητικής </w:t>
            </w:r>
            <w:proofErr w:type="spellStart"/>
            <w:r w:rsidRPr="00CC7A4C">
              <w:t>Τομοραφίας</w:t>
            </w:r>
            <w:proofErr w:type="spellEnd"/>
            <w:r w:rsidRPr="00CC7A4C">
              <w:t xml:space="preserve">, κατάλληλο για την εξαγωγή προηγμένων </w:t>
            </w:r>
            <w:proofErr w:type="spellStart"/>
            <w:r w:rsidRPr="00CC7A4C">
              <w:t>νευροαπεικονιστικών</w:t>
            </w:r>
            <w:proofErr w:type="spellEnd"/>
            <w:r w:rsidRPr="00CC7A4C">
              <w:t xml:space="preserve"> δεικτών. Ανακατασκευή </w:t>
            </w:r>
            <w:proofErr w:type="spellStart"/>
            <w:r w:rsidRPr="00CC7A4C">
              <w:t>δεματίων</w:t>
            </w:r>
            <w:proofErr w:type="spellEnd"/>
            <w:r w:rsidRPr="00CC7A4C">
              <w:t xml:space="preserve"> του εγκεφάλου, αξιολόγηση της αιμάτωσης του εγκεφάλου, επεξεργασία εικόνων λειτουργικής Μαγνητικής Τομογραφίας σε κατάσταση ηρεμίας και συνθήκες προβολής ερεθισμάτων)</w:t>
            </w:r>
          </w:p>
        </w:tc>
        <w:tc>
          <w:tcPr>
            <w:tcW w:w="772" w:type="dxa"/>
            <w:shd w:val="clear" w:color="auto" w:fill="auto"/>
          </w:tcPr>
          <w:p w:rsidR="00CC7A4C" w:rsidRPr="00CC7A4C" w:rsidRDefault="00CC7A4C" w:rsidP="00CC7A4C"/>
        </w:tc>
        <w:tc>
          <w:tcPr>
            <w:tcW w:w="1482" w:type="dxa"/>
            <w:shd w:val="clear" w:color="auto" w:fill="auto"/>
          </w:tcPr>
          <w:p w:rsidR="00CC7A4C" w:rsidRPr="00CC7A4C" w:rsidRDefault="00CC7A4C" w:rsidP="00CC7A4C"/>
        </w:tc>
      </w:tr>
    </w:tbl>
    <w:p w:rsidR="00CC7A4C" w:rsidRPr="00CC7A4C" w:rsidRDefault="00CC7A4C" w:rsidP="00CC7A4C"/>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A4C"/>
    <w:rsid w:val="00B7603C"/>
    <w:rsid w:val="00C07AF6"/>
    <w:rsid w:val="00CC7A4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7FE6D0-EDC2-47E7-847E-8CCB8A884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C7A4C"/>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CC7A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3299</Words>
  <Characters>17815</Characters>
  <Application>Microsoft Office Word</Application>
  <DocSecurity>0</DocSecurity>
  <Lines>148</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2</cp:revision>
  <cp:lastPrinted>2024-09-24T09:35:00Z</cp:lastPrinted>
  <dcterms:created xsi:type="dcterms:W3CDTF">2024-09-24T09:33:00Z</dcterms:created>
  <dcterms:modified xsi:type="dcterms:W3CDTF">2024-09-25T09:48:00Z</dcterms:modified>
</cp:coreProperties>
</file>